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87587" w14:textId="77777777" w:rsidR="00DE2234" w:rsidRDefault="00DE2234"/>
    <w:p w14:paraId="383E9879" w14:textId="77777777" w:rsidR="00A43C89" w:rsidRDefault="00A43C89" w:rsidP="00A43C89"/>
    <w:p w14:paraId="5D3B3E99" w14:textId="77777777" w:rsidR="00A43C89" w:rsidRDefault="00A43C89" w:rsidP="00A43C89"/>
    <w:p w14:paraId="544E5ED3" w14:textId="44DD5CB5" w:rsidR="00A43C89" w:rsidRDefault="00A43C89" w:rsidP="00A43C89">
      <w:pPr>
        <w:jc w:val="center"/>
        <w:rPr>
          <w:rFonts w:ascii="Times New Roman" w:hAnsi="Times New Roman" w:cs="Times New Roman"/>
          <w:b/>
          <w:bCs/>
          <w:sz w:val="28"/>
          <w:szCs w:val="28"/>
        </w:rPr>
      </w:pPr>
      <w:r w:rsidRPr="00A43C89">
        <w:rPr>
          <w:rFonts w:ascii="Times New Roman" w:hAnsi="Times New Roman" w:cs="Times New Roman"/>
          <w:b/>
          <w:bCs/>
          <w:sz w:val="28"/>
          <w:szCs w:val="28"/>
        </w:rPr>
        <w:t>Proof of residence address</w:t>
      </w:r>
    </w:p>
    <w:p w14:paraId="2784F703" w14:textId="77777777" w:rsidR="00A43C89" w:rsidRPr="00A43C89" w:rsidRDefault="00A43C89" w:rsidP="00A43C89">
      <w:pPr>
        <w:jc w:val="center"/>
        <w:rPr>
          <w:rFonts w:ascii="Times New Roman" w:hAnsi="Times New Roman" w:cs="Times New Roman"/>
          <w:b/>
          <w:bCs/>
          <w:sz w:val="28"/>
          <w:szCs w:val="28"/>
        </w:rPr>
      </w:pPr>
    </w:p>
    <w:p w14:paraId="1E3017DA" w14:textId="3DFE204B" w:rsidR="00A43C89" w:rsidRPr="00A43C89" w:rsidRDefault="00A43C89" w:rsidP="00A43C89">
      <w:pPr>
        <w:pStyle w:val="mtaxmjffmty3otq1odbfnjc1nzi3"/>
        <w:rPr>
          <w:color w:val="000000"/>
          <w:sz w:val="22"/>
          <w:szCs w:val="22"/>
        </w:rPr>
      </w:pPr>
      <w:r w:rsidRPr="00A43C89">
        <w:rPr>
          <w:color w:val="000000"/>
        </w:rPr>
        <w:t>In order to receive a certificate confirming the residence of  beneficiaries of temporary protection issued by the GII, the beneficiaries of temporary protection have to present one of the following documents: property deed, lease agreement registered with the tax administration, loan agreement concluded in authentic form or any other documents issued in line with validity conditions according to the Romanian legislation in force regarding the housing documents, which prove the acquisition of the housing rights.</w:t>
      </w:r>
    </w:p>
    <w:p w14:paraId="360FBC25" w14:textId="77777777" w:rsidR="00A43C89" w:rsidRPr="00A43C89" w:rsidRDefault="00A43C89" w:rsidP="00A43C89">
      <w:pPr>
        <w:pStyle w:val="mtaxmjffmty3otq1odbfnjc1nzi3"/>
        <w:rPr>
          <w:color w:val="000000"/>
          <w:sz w:val="22"/>
          <w:szCs w:val="22"/>
        </w:rPr>
      </w:pPr>
      <w:r w:rsidRPr="00A43C89">
        <w:rPr>
          <w:color w:val="000000"/>
        </w:rPr>
        <w:t>In case the beneficiaries of temporary protection are not able to provide evidence related to their residence (by not providing one of the documents mentioned above) and cannot prove their residence in Romania, the certificates issued, upon request, by the GII will attest the fact that it is a declared residence.</w:t>
      </w:r>
    </w:p>
    <w:p w14:paraId="60002A4F" w14:textId="77777777" w:rsidR="00A43C89" w:rsidRPr="00A43C89" w:rsidRDefault="00A43C89" w:rsidP="00A43C89">
      <w:pPr>
        <w:rPr>
          <w:rFonts w:ascii="Times New Roman" w:hAnsi="Times New Roman" w:cs="Times New Roman"/>
          <w:b/>
          <w:bCs/>
          <w:sz w:val="28"/>
          <w:szCs w:val="28"/>
        </w:rPr>
      </w:pPr>
    </w:p>
    <w:sectPr w:rsidR="00A43C89" w:rsidRPr="00A43C8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30A96" w14:textId="77777777" w:rsidR="00104111" w:rsidRDefault="00104111" w:rsidP="00A43C89">
      <w:pPr>
        <w:spacing w:after="0" w:line="240" w:lineRule="auto"/>
      </w:pPr>
      <w:r>
        <w:separator/>
      </w:r>
    </w:p>
  </w:endnote>
  <w:endnote w:type="continuationSeparator" w:id="0">
    <w:p w14:paraId="424EC205" w14:textId="77777777" w:rsidR="00104111" w:rsidRDefault="00104111" w:rsidP="00A43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6E74D" w14:textId="77777777" w:rsidR="00104111" w:rsidRDefault="00104111" w:rsidP="00A43C89">
      <w:pPr>
        <w:spacing w:after="0" w:line="240" w:lineRule="auto"/>
      </w:pPr>
      <w:r>
        <w:separator/>
      </w:r>
    </w:p>
  </w:footnote>
  <w:footnote w:type="continuationSeparator" w:id="0">
    <w:p w14:paraId="3DAE917B" w14:textId="77777777" w:rsidR="00104111" w:rsidRDefault="00104111" w:rsidP="00A43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9E7F" w14:textId="77777777" w:rsidR="00A43C89" w:rsidRPr="00A43C89" w:rsidRDefault="00A43C89" w:rsidP="00A43C89">
    <w:pPr>
      <w:tabs>
        <w:tab w:val="center" w:pos="4513"/>
        <w:tab w:val="right" w:pos="9026"/>
      </w:tabs>
      <w:spacing w:after="0" w:line="240" w:lineRule="auto"/>
      <w:rPr>
        <w:rFonts w:ascii="Palatino Linotype" w:eastAsia="Times New Roman" w:hAnsi="Palatino Linotype" w:cs="Times New Roman"/>
        <w:b/>
        <w:kern w:val="0"/>
        <w:sz w:val="24"/>
        <w:szCs w:val="24"/>
        <w:lang w:val="ro-RO"/>
        <w14:ligatures w14:val="none"/>
      </w:rPr>
    </w:pPr>
    <w:r w:rsidRPr="00A43C89">
      <w:rPr>
        <w:rFonts w:ascii="Palatino Linotype" w:eastAsia="Times New Roman" w:hAnsi="Palatino Linotype" w:cs="Times New Roman"/>
        <w:b/>
        <w:kern w:val="0"/>
        <w:sz w:val="24"/>
        <w:szCs w:val="24"/>
        <w:lang w:val="ro-RO"/>
        <w14:ligatures w14:val="none"/>
      </w:rPr>
      <w:t xml:space="preserve">                              ROMÂNIA</w:t>
    </w:r>
  </w:p>
  <w:p w14:paraId="7FCE1DF0" w14:textId="77777777" w:rsidR="00A43C89" w:rsidRPr="00A43C89" w:rsidRDefault="00A43C89" w:rsidP="00A43C89">
    <w:pPr>
      <w:tabs>
        <w:tab w:val="center" w:pos="4513"/>
        <w:tab w:val="right" w:pos="9026"/>
      </w:tabs>
      <w:spacing w:after="0" w:line="240" w:lineRule="auto"/>
      <w:rPr>
        <w:rFonts w:ascii="Palatino Linotype" w:eastAsia="Times New Roman" w:hAnsi="Palatino Linotype" w:cs="Times New Roman"/>
        <w:b/>
        <w:kern w:val="0"/>
        <w:sz w:val="24"/>
        <w:szCs w:val="24"/>
        <w:lang w:val="ro-RO"/>
        <w14:ligatures w14:val="none"/>
      </w:rPr>
    </w:pPr>
    <w:r w:rsidRPr="00A43C89">
      <w:rPr>
        <w:rFonts w:ascii="Palatino Linotype" w:eastAsia="Times New Roman" w:hAnsi="Palatino Linotype" w:cs="Times New Roman"/>
        <w:b/>
        <w:kern w:val="0"/>
        <w:sz w:val="24"/>
        <w:szCs w:val="24"/>
        <w:lang w:val="ro-RO"/>
        <w14:ligatures w14:val="none"/>
      </w:rPr>
      <w:t>MINISTERUL AFACERILOR INTERNE</w:t>
    </w:r>
  </w:p>
  <w:p w14:paraId="215F7C0C" w14:textId="77777777" w:rsidR="00A43C89" w:rsidRPr="00A43C89" w:rsidRDefault="00A43C89" w:rsidP="00A43C89">
    <w:pPr>
      <w:tabs>
        <w:tab w:val="center" w:pos="4513"/>
        <w:tab w:val="right" w:pos="9026"/>
      </w:tabs>
      <w:spacing w:after="0" w:line="240" w:lineRule="auto"/>
      <w:rPr>
        <w:rFonts w:ascii="Palatino Linotype" w:eastAsia="Times New Roman" w:hAnsi="Palatino Linotype" w:cs="Times New Roman"/>
        <w:b/>
        <w:kern w:val="0"/>
        <w:sz w:val="24"/>
        <w:szCs w:val="24"/>
        <w:lang w:val="ro-RO"/>
        <w14:ligatures w14:val="none"/>
      </w:rPr>
    </w:pPr>
    <w:r w:rsidRPr="00A43C89">
      <w:rPr>
        <w:rFonts w:ascii="Palatino Linotype" w:eastAsia="Times New Roman" w:hAnsi="Palatino Linotype" w:cs="Times New Roman"/>
        <w:kern w:val="0"/>
        <w:lang w:val="ro-RO"/>
        <w14:ligatures w14:val="none"/>
      </w:rPr>
      <w:t>INSPECTORATUL GENERAL PENTRU IMIGRĂRI</w:t>
    </w:r>
  </w:p>
  <w:p w14:paraId="67269593" w14:textId="77777777" w:rsidR="00A43C89" w:rsidRPr="00A43C89" w:rsidRDefault="00A43C89" w:rsidP="00A43C89">
    <w:pPr>
      <w:tabs>
        <w:tab w:val="center" w:pos="4513"/>
        <w:tab w:val="right" w:pos="9026"/>
      </w:tabs>
      <w:spacing w:after="0" w:line="240" w:lineRule="auto"/>
      <w:rPr>
        <w:rFonts w:ascii="Palatino Linotype" w:eastAsia="Times New Roman" w:hAnsi="Palatino Linotype" w:cs="Times New Roman"/>
        <w:b/>
        <w:kern w:val="0"/>
        <w:sz w:val="24"/>
        <w:szCs w:val="24"/>
        <w:lang w:val="ro-RO"/>
        <w14:ligatures w14:val="none"/>
      </w:rPr>
    </w:pPr>
    <w:r w:rsidRPr="00A43C89">
      <w:rPr>
        <w:rFonts w:ascii="Palatino Linotype" w:eastAsia="Times New Roman" w:hAnsi="Palatino Linotype" w:cs="Times New Roman"/>
        <w:b/>
        <w:kern w:val="0"/>
        <w:sz w:val="24"/>
        <w:szCs w:val="24"/>
        <w:lang w:val="ro-RO"/>
        <w14:ligatures w14:val="none"/>
      </w:rPr>
      <w:t xml:space="preserve">                                 </w:t>
    </w:r>
    <w:r w:rsidRPr="00A43C89">
      <w:rPr>
        <w:rFonts w:ascii="Palatino Linotype" w:eastAsia="Times New Roman" w:hAnsi="Palatino Linotype" w:cs="Times New Roman"/>
        <w:noProof/>
        <w:kern w:val="0"/>
        <w:lang w:val="en-GB"/>
        <w14:ligatures w14:val="none"/>
      </w:rPr>
      <w:drawing>
        <wp:inline distT="0" distB="0" distL="0" distR="0" wp14:anchorId="4E45119A" wp14:editId="4AC11BAF">
          <wp:extent cx="419100" cy="571500"/>
          <wp:effectExtent l="0" t="0" r="0" b="0"/>
          <wp:docPr id="12022358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14:paraId="589354B0" w14:textId="77777777" w:rsidR="00A43C89" w:rsidRDefault="00A43C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89"/>
    <w:rsid w:val="000116BD"/>
    <w:rsid w:val="00104111"/>
    <w:rsid w:val="00793AE9"/>
    <w:rsid w:val="00974C6A"/>
    <w:rsid w:val="00A43C89"/>
    <w:rsid w:val="00DE2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50DFD"/>
  <w15:chartTrackingRefBased/>
  <w15:docId w15:val="{A3584529-B804-43ED-9928-6679F117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C89"/>
  </w:style>
  <w:style w:type="paragraph" w:styleId="Footer">
    <w:name w:val="footer"/>
    <w:basedOn w:val="Normal"/>
    <w:link w:val="FooterChar"/>
    <w:uiPriority w:val="99"/>
    <w:unhideWhenUsed/>
    <w:rsid w:val="00A43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C89"/>
  </w:style>
  <w:style w:type="paragraph" w:customStyle="1" w:styleId="mtaxmjffmty3otq1odbfnjc1nzi3">
    <w:name w:val="mtaxmjffmty3otq1odbfnjc1nzi_3"/>
    <w:basedOn w:val="Normal"/>
    <w:rsid w:val="00A43C8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82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ERIC</dc:creator>
  <cp:keywords/>
  <dc:description/>
  <cp:lastModifiedBy>CONSTANTIN ERIC</cp:lastModifiedBy>
  <cp:revision>1</cp:revision>
  <dcterms:created xsi:type="dcterms:W3CDTF">2023-08-16T08:16:00Z</dcterms:created>
  <dcterms:modified xsi:type="dcterms:W3CDTF">2023-08-16T08:18:00Z</dcterms:modified>
</cp:coreProperties>
</file>