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0EAA" w14:textId="221FDA4D" w:rsidR="005533BB" w:rsidRPr="00D96640" w:rsidRDefault="00A024BC" w:rsidP="005533B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Condiții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și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mecansim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de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acordare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a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sprijinului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pentru</w:t>
      </w:r>
      <w:proofErr w:type="spellEnd"/>
    </w:p>
    <w:p w14:paraId="4F6A5152" w14:textId="7EC8F371" w:rsidR="005533BB" w:rsidRPr="00D96640" w:rsidRDefault="00A024BC" w:rsidP="005533B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cazare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și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masă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destinat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beneficiarilor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de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protecție</w:t>
      </w:r>
      <w:proofErr w:type="spellEnd"/>
    </w:p>
    <w:p w14:paraId="11E9A34A" w14:textId="055AED80" w:rsidR="009C78C7" w:rsidRPr="00D96640" w:rsidRDefault="00A024BC" w:rsidP="005533B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temporară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t xml:space="preserve"> din </w:t>
      </w:r>
      <w:proofErr w:type="spellStart"/>
      <w:r w:rsidRPr="00D96640">
        <w:rPr>
          <w:rFonts w:ascii="Palatino Linotype" w:hAnsi="Palatino Linotype"/>
          <w:b/>
          <w:bCs/>
          <w:sz w:val="24"/>
          <w:szCs w:val="24"/>
        </w:rPr>
        <w:t>Ucraina</w:t>
      </w:r>
      <w:proofErr w:type="spellEnd"/>
      <w:r w:rsidRPr="00D96640">
        <w:rPr>
          <w:rFonts w:ascii="Palatino Linotype" w:hAnsi="Palatino Linotype"/>
          <w:b/>
          <w:bCs/>
          <w:sz w:val="24"/>
          <w:szCs w:val="24"/>
        </w:rPr>
        <w:cr/>
      </w:r>
    </w:p>
    <w:p w14:paraId="3EE32830" w14:textId="56710D26" w:rsidR="005533BB" w:rsidRDefault="005533BB" w:rsidP="005533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contextul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modificării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Ordonanței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Urgență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5533BB">
        <w:rPr>
          <w:rFonts w:ascii="Palatino Linotype" w:hAnsi="Palatino Linotype"/>
          <w:sz w:val="24"/>
          <w:szCs w:val="24"/>
        </w:rPr>
        <w:t>Guvernului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nr. 15 din 2022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acordarea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sprijin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asistență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umanitară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către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statul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român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cetățenilor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străini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sau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apatrizilor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aflați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situații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deosebite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care </w:t>
      </w:r>
      <w:proofErr w:type="spellStart"/>
      <w:r w:rsidRPr="005533BB">
        <w:rPr>
          <w:rFonts w:ascii="Palatino Linotype" w:hAnsi="Palatino Linotype"/>
          <w:sz w:val="24"/>
          <w:szCs w:val="24"/>
        </w:rPr>
        <w:t>provin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din zona </w:t>
      </w:r>
      <w:proofErr w:type="spellStart"/>
      <w:r w:rsidRPr="005533BB">
        <w:rPr>
          <w:rFonts w:ascii="Palatino Linotype" w:hAnsi="Palatino Linotype"/>
          <w:sz w:val="24"/>
          <w:szCs w:val="24"/>
        </w:rPr>
        <w:t>conflictului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armat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5533BB">
        <w:rPr>
          <w:rFonts w:ascii="Palatino Linotype" w:hAnsi="Palatino Linotype"/>
          <w:sz w:val="24"/>
          <w:szCs w:val="24"/>
        </w:rPr>
        <w:t>Ucraina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5533BB">
        <w:rPr>
          <w:rFonts w:ascii="Palatino Linotype" w:hAnsi="Palatino Linotype"/>
          <w:sz w:val="24"/>
          <w:szCs w:val="24"/>
        </w:rPr>
        <w:t>– ”</w:t>
      </w:r>
      <w:proofErr w:type="spellStart"/>
      <w:r w:rsidRPr="005533BB">
        <w:rPr>
          <w:rFonts w:ascii="Palatino Linotype" w:hAnsi="Palatino Linotype"/>
          <w:sz w:val="24"/>
          <w:szCs w:val="24"/>
        </w:rPr>
        <w:t>Programul</w:t>
      </w:r>
      <w:proofErr w:type="spellEnd"/>
      <w:proofErr w:type="gramEnd"/>
      <w:r w:rsidRPr="005533BB">
        <w:rPr>
          <w:rFonts w:ascii="Palatino Linotype" w:hAnsi="Palatino Linotype"/>
          <w:sz w:val="24"/>
          <w:szCs w:val="24"/>
        </w:rPr>
        <w:t xml:space="preserve"> 50/20”, </w:t>
      </w:r>
      <w:proofErr w:type="spellStart"/>
      <w:r w:rsidRPr="005533BB">
        <w:rPr>
          <w:rFonts w:ascii="Palatino Linotype" w:hAnsi="Palatino Linotype"/>
          <w:sz w:val="24"/>
          <w:szCs w:val="24"/>
        </w:rPr>
        <w:t>prezentăm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mai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jos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condițiile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mecanismul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acordare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5533BB">
        <w:rPr>
          <w:rFonts w:ascii="Palatino Linotype" w:hAnsi="Palatino Linotype"/>
          <w:sz w:val="24"/>
          <w:szCs w:val="24"/>
        </w:rPr>
        <w:t>sumelor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destinate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acoperirii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cheltuielilor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cazare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hrană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: </w:t>
      </w:r>
    </w:p>
    <w:p w14:paraId="38FD29D5" w14:textId="77777777" w:rsidR="005533BB" w:rsidRDefault="005533BB" w:rsidP="005533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primele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4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luni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consecutive de la </w:t>
      </w:r>
      <w:proofErr w:type="spellStart"/>
      <w:r w:rsidRPr="005533BB">
        <w:rPr>
          <w:rFonts w:ascii="Palatino Linotype" w:hAnsi="Palatino Linotype"/>
          <w:sz w:val="24"/>
          <w:szCs w:val="24"/>
        </w:rPr>
        <w:t>momentul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depunerii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cererii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5533BB">
        <w:rPr>
          <w:rFonts w:ascii="Palatino Linotype" w:hAnsi="Palatino Linotype"/>
          <w:sz w:val="24"/>
          <w:szCs w:val="24"/>
        </w:rPr>
        <w:t>autoritatea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locală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domiciliu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5533BB">
        <w:rPr>
          <w:rFonts w:ascii="Palatino Linotype" w:hAnsi="Palatino Linotype"/>
          <w:sz w:val="24"/>
          <w:szCs w:val="24"/>
        </w:rPr>
        <w:t>primărie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), </w:t>
      </w:r>
      <w:proofErr w:type="spellStart"/>
      <w:r w:rsidRPr="005533BB">
        <w:rPr>
          <w:rFonts w:ascii="Palatino Linotype" w:hAnsi="Palatino Linotype"/>
          <w:sz w:val="24"/>
          <w:szCs w:val="24"/>
        </w:rPr>
        <w:t>suma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va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5533BB">
        <w:rPr>
          <w:rFonts w:ascii="Palatino Linotype" w:hAnsi="Palatino Linotype"/>
          <w:sz w:val="24"/>
          <w:szCs w:val="24"/>
        </w:rPr>
        <w:t>compusă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acoperirea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cheltuielilor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cazare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cuantum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diferențiat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respectiv</w:t>
      </w:r>
      <w:proofErr w:type="spellEnd"/>
      <w:r w:rsidRPr="005533BB">
        <w:rPr>
          <w:rFonts w:ascii="Palatino Linotype" w:hAnsi="Palatino Linotype"/>
          <w:sz w:val="24"/>
          <w:szCs w:val="24"/>
        </w:rPr>
        <w:t>:</w:t>
      </w:r>
    </w:p>
    <w:p w14:paraId="465A4641" w14:textId="77777777" w:rsidR="005533BB" w:rsidRDefault="005533BB" w:rsidP="005533BB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5533BB">
        <w:rPr>
          <w:rFonts w:ascii="Palatino Linotype" w:hAnsi="Palatino Linotype"/>
          <w:sz w:val="24"/>
          <w:szCs w:val="24"/>
        </w:rPr>
        <w:t xml:space="preserve"> - 750 lei pe </w:t>
      </w:r>
      <w:proofErr w:type="spellStart"/>
      <w:r w:rsidRPr="005533BB">
        <w:rPr>
          <w:rFonts w:ascii="Palatino Linotype" w:hAnsi="Palatino Linotype"/>
          <w:sz w:val="24"/>
          <w:szCs w:val="24"/>
        </w:rPr>
        <w:t>lună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persoana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singură</w:t>
      </w:r>
      <w:proofErr w:type="spellEnd"/>
      <w:r>
        <w:rPr>
          <w:rFonts w:ascii="Palatino Linotype" w:hAnsi="Palatino Linotype"/>
          <w:sz w:val="24"/>
          <w:szCs w:val="24"/>
        </w:rPr>
        <w:t>;</w:t>
      </w:r>
    </w:p>
    <w:p w14:paraId="31699A07" w14:textId="77777777" w:rsidR="005533BB" w:rsidRDefault="005533BB" w:rsidP="005533BB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5533BB">
        <w:rPr>
          <w:rFonts w:ascii="Palatino Linotype" w:hAnsi="Palatino Linotype"/>
          <w:sz w:val="24"/>
          <w:szCs w:val="24"/>
        </w:rPr>
        <w:t xml:space="preserve"> - 2.000 lei pe </w:t>
      </w:r>
      <w:proofErr w:type="spellStart"/>
      <w:r w:rsidRPr="005533BB">
        <w:rPr>
          <w:rFonts w:ascii="Palatino Linotype" w:hAnsi="Palatino Linotype"/>
          <w:sz w:val="24"/>
          <w:szCs w:val="24"/>
        </w:rPr>
        <w:t>lună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5533BB">
        <w:rPr>
          <w:rFonts w:ascii="Palatino Linotype" w:hAnsi="Palatino Linotype"/>
          <w:sz w:val="24"/>
          <w:szCs w:val="24"/>
        </w:rPr>
        <w:t>familie</w:t>
      </w:r>
      <w:proofErr w:type="spellEnd"/>
      <w:r>
        <w:rPr>
          <w:rFonts w:ascii="Palatino Linotype" w:hAnsi="Palatino Linotype"/>
          <w:sz w:val="24"/>
          <w:szCs w:val="24"/>
        </w:rPr>
        <w:t>;</w:t>
      </w:r>
    </w:p>
    <w:p w14:paraId="1D12631A" w14:textId="77777777" w:rsidR="005533BB" w:rsidRDefault="005533BB" w:rsidP="005533BB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5533BB">
        <w:rPr>
          <w:rFonts w:ascii="Palatino Linotype" w:hAnsi="Palatino Linotype"/>
          <w:sz w:val="24"/>
          <w:szCs w:val="24"/>
        </w:rPr>
        <w:t xml:space="preserve"> - 600 lei pe </w:t>
      </w:r>
      <w:proofErr w:type="spellStart"/>
      <w:r w:rsidRPr="005533BB">
        <w:rPr>
          <w:rFonts w:ascii="Palatino Linotype" w:hAnsi="Palatino Linotype"/>
          <w:sz w:val="24"/>
          <w:szCs w:val="24"/>
        </w:rPr>
        <w:t>lună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persoană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acoperirea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cheltuielilor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hrană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3D7A688A" w14:textId="77777777" w:rsidR="005533BB" w:rsidRDefault="005533BB" w:rsidP="005533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Începând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cu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luna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a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cincea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până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finalul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acestui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an,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până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la 31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decembrie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2023</w:t>
      </w:r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beneficiile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vor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5533BB">
        <w:rPr>
          <w:rFonts w:ascii="Palatino Linotype" w:hAnsi="Palatino Linotype"/>
          <w:sz w:val="24"/>
          <w:szCs w:val="24"/>
        </w:rPr>
        <w:t>compuse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dintr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-o </w:t>
      </w:r>
      <w:proofErr w:type="spellStart"/>
      <w:r w:rsidRPr="005533BB">
        <w:rPr>
          <w:rFonts w:ascii="Palatino Linotype" w:hAnsi="Palatino Linotype"/>
          <w:sz w:val="24"/>
          <w:szCs w:val="24"/>
        </w:rPr>
        <w:t>sumă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acoperirea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cheltuielilor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cazare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după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același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model:</w:t>
      </w:r>
    </w:p>
    <w:p w14:paraId="395A9C1F" w14:textId="77777777" w:rsidR="005533BB" w:rsidRDefault="005533BB" w:rsidP="005533BB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5533BB">
        <w:rPr>
          <w:rFonts w:ascii="Palatino Linotype" w:hAnsi="Palatino Linotype"/>
          <w:sz w:val="24"/>
          <w:szCs w:val="24"/>
        </w:rPr>
        <w:t xml:space="preserve"> - 750 lei pe </w:t>
      </w:r>
      <w:proofErr w:type="spellStart"/>
      <w:r w:rsidRPr="005533BB">
        <w:rPr>
          <w:rFonts w:ascii="Palatino Linotype" w:hAnsi="Palatino Linotype"/>
          <w:sz w:val="24"/>
          <w:szCs w:val="24"/>
        </w:rPr>
        <w:t>lună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persoana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singură</w:t>
      </w:r>
      <w:proofErr w:type="spellEnd"/>
      <w:r>
        <w:rPr>
          <w:rFonts w:ascii="Palatino Linotype" w:hAnsi="Palatino Linotype"/>
          <w:sz w:val="24"/>
          <w:szCs w:val="24"/>
        </w:rPr>
        <w:t>;</w:t>
      </w:r>
    </w:p>
    <w:p w14:paraId="5C42A2D9" w14:textId="77777777" w:rsidR="005533BB" w:rsidRDefault="005533BB" w:rsidP="005533BB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5533BB">
        <w:rPr>
          <w:rFonts w:ascii="Palatino Linotype" w:hAnsi="Palatino Linotype"/>
          <w:sz w:val="24"/>
          <w:szCs w:val="24"/>
        </w:rPr>
        <w:t xml:space="preserve"> - 2.000 lei pe </w:t>
      </w:r>
      <w:proofErr w:type="spellStart"/>
      <w:r w:rsidRPr="005533BB">
        <w:rPr>
          <w:rFonts w:ascii="Palatino Linotype" w:hAnsi="Palatino Linotype"/>
          <w:sz w:val="24"/>
          <w:szCs w:val="24"/>
        </w:rPr>
        <w:t>lună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5533BB">
        <w:rPr>
          <w:rFonts w:ascii="Palatino Linotype" w:hAnsi="Palatino Linotype"/>
          <w:sz w:val="24"/>
          <w:szCs w:val="24"/>
        </w:rPr>
        <w:t>familie</w:t>
      </w:r>
      <w:proofErr w:type="spellEnd"/>
      <w:r w:rsidRPr="005533BB">
        <w:rPr>
          <w:rFonts w:ascii="Palatino Linotype" w:hAnsi="Palatino Linotype"/>
          <w:sz w:val="24"/>
          <w:szCs w:val="24"/>
        </w:rPr>
        <w:t>.</w:t>
      </w:r>
    </w:p>
    <w:p w14:paraId="2B104EE8" w14:textId="77777777" w:rsidR="005533BB" w:rsidRDefault="005533BB" w:rsidP="005533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prima </w:t>
      </w:r>
      <w:proofErr w:type="spellStart"/>
      <w:r w:rsidRPr="005533BB">
        <w:rPr>
          <w:rFonts w:ascii="Palatino Linotype" w:hAnsi="Palatino Linotype"/>
          <w:sz w:val="24"/>
          <w:szCs w:val="24"/>
        </w:rPr>
        <w:t>lună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singura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condiție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impusă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este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ca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cetățeanul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străin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să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fie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beneficiar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al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protecției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temporare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înregistreze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5533BB">
        <w:rPr>
          <w:rFonts w:ascii="Palatino Linotype" w:hAnsi="Palatino Linotype"/>
          <w:sz w:val="24"/>
          <w:szCs w:val="24"/>
        </w:rPr>
        <w:t>autoritatea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locală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domiciliu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5533BB">
        <w:rPr>
          <w:rFonts w:ascii="Palatino Linotype" w:hAnsi="Palatino Linotype"/>
          <w:sz w:val="24"/>
          <w:szCs w:val="24"/>
        </w:rPr>
        <w:t>primărie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Program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prezentând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CNP-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ul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(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codul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numeric personal) personal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al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tuturor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membrilor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familie</w:t>
      </w:r>
      <w:proofErr w:type="spellEnd"/>
      <w:r w:rsidRPr="005533BB">
        <w:rPr>
          <w:rFonts w:ascii="Palatino Linotype" w:hAnsi="Palatino Linotype"/>
          <w:sz w:val="24"/>
          <w:szCs w:val="24"/>
        </w:rPr>
        <w:t>.</w:t>
      </w:r>
    </w:p>
    <w:p w14:paraId="21546215" w14:textId="77777777" w:rsidR="005533BB" w:rsidRDefault="005533BB" w:rsidP="005533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următoarele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trei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luni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solicitantul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membrii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familiei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acestuia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îndeplinesc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condițiile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a fi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încadrați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muncă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 w:rsidRPr="005533BB">
        <w:rPr>
          <w:rFonts w:ascii="Palatino Linotype" w:hAnsi="Palatino Linotype"/>
          <w:sz w:val="24"/>
          <w:szCs w:val="24"/>
        </w:rPr>
        <w:t>teritoriul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României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trebuie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facă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dovada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că</w:t>
      </w:r>
      <w:proofErr w:type="spellEnd"/>
      <w:r w:rsidRPr="005533BB">
        <w:rPr>
          <w:rFonts w:ascii="Palatino Linotype" w:hAnsi="Palatino Linotype"/>
          <w:sz w:val="24"/>
          <w:szCs w:val="24"/>
        </w:rPr>
        <w:t>:</w:t>
      </w:r>
    </w:p>
    <w:p w14:paraId="63EAD335" w14:textId="77777777" w:rsidR="005533BB" w:rsidRDefault="005533BB" w:rsidP="005533BB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5533BB">
        <w:rPr>
          <w:rFonts w:ascii="Palatino Linotype" w:hAnsi="Palatino Linotype"/>
          <w:sz w:val="24"/>
          <w:szCs w:val="24"/>
        </w:rPr>
        <w:lastRenderedPageBreak/>
        <w:t xml:space="preserve"> - sunt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înregistrați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5533BB">
        <w:rPr>
          <w:rFonts w:ascii="Palatino Linotype" w:hAnsi="Palatino Linotype"/>
          <w:sz w:val="24"/>
          <w:szCs w:val="24"/>
        </w:rPr>
        <w:t>una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dintre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agențiile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județene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ocuparea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forței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muncă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sau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5533BB">
        <w:rPr>
          <w:rFonts w:ascii="Palatino Linotype" w:hAnsi="Palatino Linotype"/>
          <w:sz w:val="24"/>
          <w:szCs w:val="24"/>
        </w:rPr>
        <w:t>municipiului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București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după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caz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sau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încadrați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muncă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 w:rsidRPr="005533BB">
        <w:rPr>
          <w:rFonts w:ascii="Palatino Linotype" w:hAnsi="Palatino Linotype"/>
          <w:sz w:val="24"/>
          <w:szCs w:val="24"/>
        </w:rPr>
        <w:t>teritoriul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României</w:t>
      </w:r>
      <w:proofErr w:type="spellEnd"/>
      <w:r w:rsidRPr="005533BB">
        <w:rPr>
          <w:rFonts w:ascii="Palatino Linotype" w:hAnsi="Palatino Linotype"/>
          <w:sz w:val="24"/>
          <w:szCs w:val="24"/>
        </w:rPr>
        <w:t>;</w:t>
      </w:r>
    </w:p>
    <w:p w14:paraId="74E0EC5A" w14:textId="77777777" w:rsidR="005533BB" w:rsidRDefault="005533BB" w:rsidP="005533BB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5533BB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5533BB">
        <w:rPr>
          <w:rFonts w:ascii="Palatino Linotype" w:hAnsi="Palatino Linotype"/>
          <w:sz w:val="24"/>
          <w:szCs w:val="24"/>
        </w:rPr>
        <w:t>minorii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care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îndeplinesc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condițiile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5533BB">
        <w:rPr>
          <w:rFonts w:ascii="Palatino Linotype" w:hAnsi="Palatino Linotype"/>
          <w:sz w:val="24"/>
          <w:szCs w:val="24"/>
        </w:rPr>
        <w:t>frecventa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5533BB">
        <w:rPr>
          <w:rFonts w:ascii="Palatino Linotype" w:hAnsi="Palatino Linotype"/>
          <w:sz w:val="24"/>
          <w:szCs w:val="24"/>
        </w:rPr>
        <w:t>formă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învățământ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preuniversitar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înscriși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5533BB">
        <w:rPr>
          <w:rFonts w:ascii="Palatino Linotype" w:hAnsi="Palatino Linotype"/>
          <w:sz w:val="24"/>
          <w:szCs w:val="24"/>
        </w:rPr>
        <w:t>elevi</w:t>
      </w:r>
      <w:proofErr w:type="spellEnd"/>
      <w:r w:rsidRPr="005533BB">
        <w:rPr>
          <w:rFonts w:ascii="Palatino Linotype" w:hAnsi="Palatino Linotype"/>
          <w:sz w:val="24"/>
          <w:szCs w:val="24"/>
        </w:rPr>
        <w:t>/</w:t>
      </w:r>
      <w:proofErr w:type="spellStart"/>
      <w:r w:rsidRPr="005533BB">
        <w:rPr>
          <w:rFonts w:ascii="Palatino Linotype" w:hAnsi="Palatino Linotype"/>
          <w:sz w:val="24"/>
          <w:szCs w:val="24"/>
        </w:rPr>
        <w:t>audienți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învățământ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calitate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ante-</w:t>
      </w:r>
      <w:proofErr w:type="spellStart"/>
      <w:r w:rsidRPr="005533BB">
        <w:rPr>
          <w:rFonts w:ascii="Palatino Linotype" w:hAnsi="Palatino Linotype"/>
          <w:sz w:val="24"/>
          <w:szCs w:val="24"/>
        </w:rPr>
        <w:t>preșcolari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preșcolari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sau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elevi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sau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frecventează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activități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educaționale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5533BB">
        <w:rPr>
          <w:rFonts w:ascii="Palatino Linotype" w:hAnsi="Palatino Linotype"/>
          <w:sz w:val="24"/>
          <w:szCs w:val="24"/>
        </w:rPr>
        <w:t>ofertele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altor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instituții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organizații</w:t>
      </w:r>
      <w:proofErr w:type="spellEnd"/>
      <w:r w:rsidRPr="005533BB">
        <w:rPr>
          <w:rFonts w:ascii="Palatino Linotype" w:hAnsi="Palatino Linotype"/>
          <w:sz w:val="24"/>
          <w:szCs w:val="24"/>
        </w:rPr>
        <w:t>, hub-</w:t>
      </w:r>
      <w:proofErr w:type="spellStart"/>
      <w:r w:rsidRPr="005533BB">
        <w:rPr>
          <w:rFonts w:ascii="Palatino Linotype" w:hAnsi="Palatino Linotype"/>
          <w:sz w:val="24"/>
          <w:szCs w:val="24"/>
        </w:rPr>
        <w:t>uri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centre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educaționale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care sunt </w:t>
      </w:r>
      <w:proofErr w:type="spellStart"/>
      <w:r w:rsidRPr="005533BB">
        <w:rPr>
          <w:rFonts w:ascii="Palatino Linotype" w:hAnsi="Palatino Linotype"/>
          <w:sz w:val="24"/>
          <w:szCs w:val="24"/>
        </w:rPr>
        <w:t>organizate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unități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învățământ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către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autoritățile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administrației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publice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locale </w:t>
      </w:r>
      <w:proofErr w:type="spellStart"/>
      <w:r w:rsidRPr="005533BB">
        <w:rPr>
          <w:rFonts w:ascii="Palatino Linotype" w:hAnsi="Palatino Linotype"/>
          <w:sz w:val="24"/>
          <w:szCs w:val="24"/>
        </w:rPr>
        <w:t>sau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către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organizațiile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neguvernamentale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5533BB">
        <w:rPr>
          <w:rFonts w:ascii="Palatino Linotype" w:hAnsi="Palatino Linotype"/>
          <w:sz w:val="24"/>
          <w:szCs w:val="24"/>
        </w:rPr>
        <w:t>zonele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cu un </w:t>
      </w:r>
      <w:proofErr w:type="spellStart"/>
      <w:r w:rsidRPr="005533BB">
        <w:rPr>
          <w:rFonts w:ascii="Palatino Linotype" w:hAnsi="Palatino Linotype"/>
          <w:sz w:val="24"/>
          <w:szCs w:val="24"/>
        </w:rPr>
        <w:t>număr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mare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beneficiari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ai </w:t>
      </w:r>
      <w:proofErr w:type="spellStart"/>
      <w:r w:rsidRPr="005533BB">
        <w:rPr>
          <w:rFonts w:ascii="Palatino Linotype" w:hAnsi="Palatino Linotype"/>
          <w:sz w:val="24"/>
          <w:szCs w:val="24"/>
        </w:rPr>
        <w:t>protecției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temporare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6A3FB131" w14:textId="77777777" w:rsidR="005533BB" w:rsidRDefault="005533BB" w:rsidP="005533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cea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de-a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cincea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lună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până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finalul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anului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acestuia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condițiile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a fi </w:t>
      </w:r>
      <w:proofErr w:type="spellStart"/>
      <w:r w:rsidRPr="005533BB">
        <w:rPr>
          <w:rFonts w:ascii="Palatino Linotype" w:hAnsi="Palatino Linotype"/>
          <w:sz w:val="24"/>
          <w:szCs w:val="24"/>
        </w:rPr>
        <w:t>primită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suma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sprijin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cazare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r w:rsidRPr="005533BB">
        <w:rPr>
          <w:rFonts w:ascii="Palatino Linotype" w:hAnsi="Palatino Linotype"/>
          <w:b/>
          <w:bCs/>
          <w:sz w:val="24"/>
          <w:szCs w:val="24"/>
        </w:rPr>
        <w:t xml:space="preserve">(750 lei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persoanele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singure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respectiv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2.000 lei pe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lună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familii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>)</w:t>
      </w:r>
      <w:r w:rsidRPr="005533BB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Pr="005533BB">
        <w:rPr>
          <w:rFonts w:ascii="Palatino Linotype" w:hAnsi="Palatino Linotype"/>
          <w:sz w:val="24"/>
          <w:szCs w:val="24"/>
        </w:rPr>
        <w:t>necesar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ca </w:t>
      </w:r>
      <w:proofErr w:type="spellStart"/>
      <w:r w:rsidRPr="005533BB">
        <w:rPr>
          <w:rFonts w:ascii="Palatino Linotype" w:hAnsi="Palatino Linotype"/>
          <w:sz w:val="24"/>
          <w:szCs w:val="24"/>
        </w:rPr>
        <w:t>solicitantul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membrii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5533BB">
        <w:rPr>
          <w:rFonts w:ascii="Palatino Linotype" w:hAnsi="Palatino Linotype"/>
          <w:sz w:val="24"/>
          <w:szCs w:val="24"/>
        </w:rPr>
        <w:t>familie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ai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acestuia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să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fie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încadrați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muncă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să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aibă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înscriși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copiii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minori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potrivit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modalităților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descrise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b/>
          <w:bCs/>
          <w:sz w:val="24"/>
          <w:szCs w:val="24"/>
        </w:rPr>
        <w:t>mai</w:t>
      </w:r>
      <w:proofErr w:type="spellEnd"/>
      <w:r w:rsidRPr="005533BB">
        <w:rPr>
          <w:rFonts w:ascii="Palatino Linotype" w:hAnsi="Palatino Linotype"/>
          <w:b/>
          <w:bCs/>
          <w:sz w:val="24"/>
          <w:szCs w:val="24"/>
        </w:rPr>
        <w:t xml:space="preserve"> sus</w:t>
      </w:r>
      <w:r w:rsidRPr="005533BB">
        <w:rPr>
          <w:rFonts w:ascii="Palatino Linotype" w:hAnsi="Palatino Linotype"/>
          <w:sz w:val="24"/>
          <w:szCs w:val="24"/>
        </w:rPr>
        <w:t>.</w:t>
      </w:r>
    </w:p>
    <w:p w14:paraId="35A90C13" w14:textId="3141030E" w:rsidR="005533BB" w:rsidRDefault="005533BB" w:rsidP="005533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33BB">
        <w:rPr>
          <w:rFonts w:ascii="Palatino Linotype" w:hAnsi="Palatino Linotype"/>
          <w:sz w:val="24"/>
          <w:szCs w:val="24"/>
        </w:rPr>
        <w:t>Informații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suplimentare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actele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normative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limba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RO </w:t>
      </w:r>
      <w:proofErr w:type="spellStart"/>
      <w:r w:rsidRPr="005533BB">
        <w:rPr>
          <w:rFonts w:ascii="Palatino Linotype" w:hAnsi="Palatino Linotype"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UA </w:t>
      </w:r>
      <w:proofErr w:type="spellStart"/>
      <w:r w:rsidRPr="005533BB">
        <w:rPr>
          <w:rFonts w:ascii="Palatino Linotype" w:hAnsi="Palatino Linotype"/>
          <w:sz w:val="24"/>
          <w:szCs w:val="24"/>
        </w:rPr>
        <w:t>și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anexele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pot fi </w:t>
      </w:r>
      <w:proofErr w:type="spellStart"/>
      <w:r w:rsidRPr="005533BB">
        <w:rPr>
          <w:rFonts w:ascii="Palatino Linotype" w:hAnsi="Palatino Linotype"/>
          <w:sz w:val="24"/>
          <w:szCs w:val="24"/>
        </w:rPr>
        <w:t>găsite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pe website-</w:t>
      </w:r>
      <w:proofErr w:type="spellStart"/>
      <w:r w:rsidRPr="005533BB">
        <w:rPr>
          <w:rFonts w:ascii="Palatino Linotype" w:hAnsi="Palatino Linotype"/>
          <w:sz w:val="24"/>
          <w:szCs w:val="24"/>
        </w:rPr>
        <w:t>ul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oficial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Pr="005533BB">
        <w:rPr>
          <w:rFonts w:ascii="Palatino Linotype" w:hAnsi="Palatino Linotype"/>
          <w:sz w:val="24"/>
          <w:szCs w:val="24"/>
        </w:rPr>
        <w:t>Guvernului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: www.protectieucraina.gov.ro – </w:t>
      </w:r>
      <w:proofErr w:type="spellStart"/>
      <w:r w:rsidRPr="005533BB">
        <w:rPr>
          <w:rFonts w:ascii="Palatino Linotype" w:hAnsi="Palatino Linotype"/>
          <w:sz w:val="24"/>
          <w:szCs w:val="24"/>
        </w:rPr>
        <w:t>Secțiunea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CAZARE TEMPORARĂ ȘI LOCUIRE</w:t>
      </w:r>
      <w:r>
        <w:rPr>
          <w:rFonts w:ascii="Palatino Linotype" w:hAnsi="Palatino Linotype"/>
          <w:sz w:val="24"/>
          <w:szCs w:val="24"/>
        </w:rPr>
        <w:t>.</w:t>
      </w:r>
      <w:r w:rsidRPr="005533BB">
        <w:rPr>
          <w:rFonts w:ascii="Palatino Linotype" w:hAnsi="Palatino Linotype"/>
          <w:sz w:val="24"/>
          <w:szCs w:val="24"/>
        </w:rPr>
        <w:t xml:space="preserve"> </w:t>
      </w:r>
    </w:p>
    <w:p w14:paraId="3089E6B4" w14:textId="2C1015AE" w:rsidR="005533BB" w:rsidRPr="005533BB" w:rsidRDefault="005533BB" w:rsidP="005533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33BB">
        <w:rPr>
          <w:rFonts w:ascii="Palatino Linotype" w:hAnsi="Palatino Linotype"/>
          <w:sz w:val="24"/>
          <w:szCs w:val="24"/>
        </w:rPr>
        <w:t>Pentru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detalii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suplimentare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33BB">
        <w:rPr>
          <w:rFonts w:ascii="Palatino Linotype" w:hAnsi="Palatino Linotype"/>
          <w:sz w:val="24"/>
          <w:szCs w:val="24"/>
        </w:rPr>
        <w:t>puteți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suna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la 021.3456789 – call-center </w:t>
      </w:r>
      <w:proofErr w:type="spellStart"/>
      <w:r w:rsidRPr="005533BB">
        <w:rPr>
          <w:rFonts w:ascii="Palatino Linotype" w:hAnsi="Palatino Linotype"/>
          <w:sz w:val="24"/>
          <w:szCs w:val="24"/>
        </w:rPr>
        <w:t>guvernamental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între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33BB">
        <w:rPr>
          <w:rFonts w:ascii="Palatino Linotype" w:hAnsi="Palatino Linotype"/>
          <w:sz w:val="24"/>
          <w:szCs w:val="24"/>
        </w:rPr>
        <w:t>orele</w:t>
      </w:r>
      <w:proofErr w:type="spellEnd"/>
      <w:r w:rsidRPr="005533BB">
        <w:rPr>
          <w:rFonts w:ascii="Palatino Linotype" w:hAnsi="Palatino Linotype"/>
          <w:sz w:val="24"/>
          <w:szCs w:val="24"/>
        </w:rPr>
        <w:t xml:space="preserve"> 08.00 -16.00</w:t>
      </w:r>
      <w:r>
        <w:rPr>
          <w:rFonts w:ascii="Palatino Linotype" w:hAnsi="Palatino Linotype"/>
          <w:sz w:val="24"/>
          <w:szCs w:val="24"/>
        </w:rPr>
        <w:t>.</w:t>
      </w:r>
    </w:p>
    <w:sectPr w:rsidR="005533BB" w:rsidRPr="005533BB" w:rsidSect="00D966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4748" w14:textId="77777777" w:rsidR="00A70566" w:rsidRDefault="00A70566" w:rsidP="00D96640">
      <w:pPr>
        <w:spacing w:after="0" w:line="240" w:lineRule="auto"/>
      </w:pPr>
      <w:r>
        <w:separator/>
      </w:r>
    </w:p>
  </w:endnote>
  <w:endnote w:type="continuationSeparator" w:id="0">
    <w:p w14:paraId="3F5080F4" w14:textId="77777777" w:rsidR="00A70566" w:rsidRDefault="00A70566" w:rsidP="00D9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64DA" w14:textId="77777777" w:rsidR="00A70566" w:rsidRDefault="00A70566" w:rsidP="00D96640">
      <w:pPr>
        <w:spacing w:after="0" w:line="240" w:lineRule="auto"/>
      </w:pPr>
      <w:r>
        <w:separator/>
      </w:r>
    </w:p>
  </w:footnote>
  <w:footnote w:type="continuationSeparator" w:id="0">
    <w:p w14:paraId="70E61195" w14:textId="77777777" w:rsidR="00A70566" w:rsidRDefault="00A70566" w:rsidP="00D9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13A9" w14:textId="1C00A5A4" w:rsidR="00D96640" w:rsidRPr="00D96640" w:rsidRDefault="00D96640" w:rsidP="00D96640">
    <w:pPr>
      <w:tabs>
        <w:tab w:val="center" w:pos="4513"/>
        <w:tab w:val="right" w:pos="9026"/>
      </w:tabs>
      <w:spacing w:after="0" w:line="240" w:lineRule="auto"/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</w:pPr>
    <w:r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  <w:t xml:space="preserve">                              </w:t>
    </w:r>
    <w:r w:rsidRPr="00D96640"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  <w:t>ROMÂNIA</w:t>
    </w:r>
  </w:p>
  <w:p w14:paraId="5C1EF18A" w14:textId="77777777" w:rsidR="00D96640" w:rsidRPr="00D96640" w:rsidRDefault="00D96640" w:rsidP="00D96640">
    <w:pPr>
      <w:tabs>
        <w:tab w:val="center" w:pos="4513"/>
        <w:tab w:val="right" w:pos="9026"/>
      </w:tabs>
      <w:spacing w:after="0" w:line="240" w:lineRule="auto"/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</w:pPr>
    <w:r w:rsidRPr="00D96640"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  <w:t>MINISTERUL AFACERILOR INTERNE</w:t>
    </w:r>
  </w:p>
  <w:p w14:paraId="2A252F59" w14:textId="77777777" w:rsidR="00D96640" w:rsidRPr="00D96640" w:rsidRDefault="00D96640" w:rsidP="00D96640">
    <w:pPr>
      <w:tabs>
        <w:tab w:val="center" w:pos="4513"/>
        <w:tab w:val="right" w:pos="9026"/>
      </w:tabs>
      <w:spacing w:after="0" w:line="240" w:lineRule="auto"/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</w:pPr>
    <w:r w:rsidRPr="00D96640">
      <w:rPr>
        <w:rFonts w:ascii="Palatino Linotype" w:eastAsia="Times New Roman" w:hAnsi="Palatino Linotype" w:cs="Times New Roman"/>
        <w:kern w:val="0"/>
        <w:lang w:val="ro-RO"/>
        <w14:ligatures w14:val="none"/>
      </w:rPr>
      <w:t>INSPECTORATUL GENERAL PENTRU IMIGRĂRI</w:t>
    </w:r>
  </w:p>
  <w:p w14:paraId="6F96389B" w14:textId="13E326D4" w:rsidR="00D96640" w:rsidRPr="00D96640" w:rsidRDefault="00D96640" w:rsidP="00D96640">
    <w:pPr>
      <w:tabs>
        <w:tab w:val="center" w:pos="4513"/>
        <w:tab w:val="right" w:pos="9026"/>
      </w:tabs>
      <w:spacing w:after="0" w:line="240" w:lineRule="auto"/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</w:pPr>
    <w:r>
      <w:rPr>
        <w:rFonts w:ascii="Palatino Linotype" w:eastAsia="Times New Roman" w:hAnsi="Palatino Linotype" w:cs="Times New Roman"/>
        <w:b/>
        <w:kern w:val="0"/>
        <w:sz w:val="24"/>
        <w:szCs w:val="24"/>
        <w:lang w:val="ro-RO"/>
        <w14:ligatures w14:val="none"/>
      </w:rPr>
      <w:t xml:space="preserve">                                 </w:t>
    </w:r>
    <w:r w:rsidRPr="00D96640">
      <w:rPr>
        <w:rFonts w:ascii="Palatino Linotype" w:eastAsia="Times New Roman" w:hAnsi="Palatino Linotype" w:cs="Times New Roman"/>
        <w:noProof/>
        <w:kern w:val="0"/>
        <w14:ligatures w14:val="none"/>
      </w:rPr>
      <w:drawing>
        <wp:inline distT="0" distB="0" distL="0" distR="0" wp14:anchorId="710672E3" wp14:editId="1F7273EA">
          <wp:extent cx="419100" cy="571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D4A74" w14:textId="77777777" w:rsidR="00D96640" w:rsidRDefault="00D96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BB"/>
    <w:rsid w:val="005533BB"/>
    <w:rsid w:val="009C78C7"/>
    <w:rsid w:val="00A024BC"/>
    <w:rsid w:val="00A70566"/>
    <w:rsid w:val="00D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7F4FE"/>
  <w15:chartTrackingRefBased/>
  <w15:docId w15:val="{7AB34B7C-014C-440C-81F0-88E7F689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40"/>
  </w:style>
  <w:style w:type="paragraph" w:styleId="Footer">
    <w:name w:val="footer"/>
    <w:basedOn w:val="Normal"/>
    <w:link w:val="FooterChar"/>
    <w:uiPriority w:val="99"/>
    <w:unhideWhenUsed/>
    <w:rsid w:val="00D9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Circea Georgiana Monica</dc:creator>
  <cp:keywords/>
  <dc:description/>
  <cp:lastModifiedBy>Circea Georgiana Monica</cp:lastModifiedBy>
  <cp:revision>4</cp:revision>
  <dcterms:created xsi:type="dcterms:W3CDTF">2023-05-03T12:35:00Z</dcterms:created>
  <dcterms:modified xsi:type="dcterms:W3CDTF">2023-05-05T06:43:00Z</dcterms:modified>
</cp:coreProperties>
</file>