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276" w:type="dxa"/>
        <w:tblInd w:w="-612" w:type="dxa"/>
        <w:tblLook w:val="04A0" w:firstRow="1" w:lastRow="0" w:firstColumn="1" w:lastColumn="0" w:noHBand="0" w:noVBand="1"/>
      </w:tblPr>
      <w:tblGrid>
        <w:gridCol w:w="1283"/>
        <w:gridCol w:w="3525"/>
        <w:gridCol w:w="3419"/>
        <w:gridCol w:w="2989"/>
        <w:gridCol w:w="2079"/>
        <w:gridCol w:w="1981"/>
      </w:tblGrid>
      <w:tr w:rsidR="00141ED3" w:rsidRPr="00C77D3F" w14:paraId="5CA5F17E" w14:textId="77777777" w:rsidTr="00E720F6">
        <w:tc>
          <w:tcPr>
            <w:tcW w:w="15276" w:type="dxa"/>
            <w:gridSpan w:val="6"/>
            <w:tcBorders>
              <w:top w:val="nil"/>
              <w:left w:val="nil"/>
              <w:bottom w:val="nil"/>
            </w:tcBorders>
          </w:tcPr>
          <w:p w14:paraId="043ABE5F" w14:textId="099254AC" w:rsidR="00141ED3" w:rsidRPr="00C77D3F" w:rsidRDefault="00141ED3" w:rsidP="009D18AB">
            <w:pPr>
              <w:jc w:val="center"/>
              <w:rPr>
                <w:rFonts w:ascii="Palatino Linotype" w:hAnsi="Palatino Linotype"/>
                <w:b/>
                <w:sz w:val="24"/>
                <w:szCs w:val="24"/>
                <w:lang w:val="ro-RO"/>
              </w:rPr>
            </w:pPr>
            <w:r w:rsidRPr="00C77D3F">
              <w:rPr>
                <w:rFonts w:ascii="Palatino Linotype" w:hAnsi="Palatino Linotype"/>
                <w:b/>
                <w:sz w:val="24"/>
                <w:szCs w:val="24"/>
                <w:lang w:val="ro-RO"/>
              </w:rPr>
              <w:t>Centralizator acțiuni propuse pentru finanțare în anul 20</w:t>
            </w:r>
            <w:r w:rsidR="00EB091E" w:rsidRPr="00C77D3F">
              <w:rPr>
                <w:rFonts w:ascii="Palatino Linotype" w:hAnsi="Palatino Linotype"/>
                <w:b/>
                <w:sz w:val="24"/>
                <w:szCs w:val="24"/>
                <w:lang w:val="ro-RO"/>
              </w:rPr>
              <w:t>2</w:t>
            </w:r>
            <w:r w:rsidR="009D18AB">
              <w:rPr>
                <w:rFonts w:ascii="Palatino Linotype" w:hAnsi="Palatino Linotype"/>
                <w:b/>
                <w:sz w:val="24"/>
                <w:szCs w:val="24"/>
                <w:lang w:val="ro-RO"/>
              </w:rPr>
              <w:t>2</w:t>
            </w:r>
            <w:r w:rsidRPr="00C77D3F">
              <w:rPr>
                <w:rFonts w:ascii="Palatino Linotype" w:hAnsi="Palatino Linotype"/>
                <w:b/>
                <w:sz w:val="24"/>
                <w:szCs w:val="24"/>
                <w:lang w:val="ro-RO"/>
              </w:rPr>
              <w:t>, cu finanțare din PN FAMI – Scheme de grant</w:t>
            </w:r>
          </w:p>
        </w:tc>
      </w:tr>
      <w:tr w:rsidR="00141ED3" w:rsidRPr="00C77D3F" w14:paraId="3DCF8C52" w14:textId="77777777" w:rsidTr="00A136D3">
        <w:tc>
          <w:tcPr>
            <w:tcW w:w="1283" w:type="dxa"/>
            <w:tcBorders>
              <w:top w:val="nil"/>
              <w:left w:val="nil"/>
              <w:bottom w:val="single" w:sz="4" w:space="0" w:color="auto"/>
              <w:right w:val="nil"/>
            </w:tcBorders>
          </w:tcPr>
          <w:p w14:paraId="08B6C853" w14:textId="77777777" w:rsidR="00141ED3" w:rsidRPr="00C77D3F" w:rsidRDefault="00141ED3" w:rsidP="00086EF2">
            <w:pPr>
              <w:jc w:val="center"/>
              <w:rPr>
                <w:rFonts w:ascii="Palatino Linotype" w:hAnsi="Palatino Linotype"/>
                <w:b/>
                <w:lang w:val="ro-RO"/>
              </w:rPr>
            </w:pPr>
          </w:p>
        </w:tc>
        <w:tc>
          <w:tcPr>
            <w:tcW w:w="3525" w:type="dxa"/>
            <w:tcBorders>
              <w:top w:val="nil"/>
              <w:left w:val="nil"/>
              <w:bottom w:val="single" w:sz="4" w:space="0" w:color="auto"/>
              <w:right w:val="nil"/>
            </w:tcBorders>
          </w:tcPr>
          <w:p w14:paraId="672FC6FB" w14:textId="77777777" w:rsidR="00141ED3" w:rsidRPr="00C77D3F" w:rsidRDefault="00141ED3" w:rsidP="00086EF2">
            <w:pPr>
              <w:jc w:val="center"/>
              <w:rPr>
                <w:rFonts w:ascii="Palatino Linotype" w:hAnsi="Palatino Linotype"/>
                <w:b/>
                <w:lang w:val="ro-RO"/>
              </w:rPr>
            </w:pPr>
          </w:p>
        </w:tc>
        <w:tc>
          <w:tcPr>
            <w:tcW w:w="3419" w:type="dxa"/>
            <w:tcBorders>
              <w:top w:val="nil"/>
              <w:left w:val="nil"/>
              <w:bottom w:val="single" w:sz="4" w:space="0" w:color="auto"/>
              <w:right w:val="nil"/>
            </w:tcBorders>
          </w:tcPr>
          <w:p w14:paraId="421387C6" w14:textId="77777777" w:rsidR="00141ED3" w:rsidRPr="00C77D3F" w:rsidRDefault="00141ED3" w:rsidP="007F5137">
            <w:pPr>
              <w:jc w:val="center"/>
              <w:rPr>
                <w:rFonts w:ascii="Palatino Linotype" w:hAnsi="Palatino Linotype"/>
                <w:b/>
                <w:lang w:val="ro-RO"/>
              </w:rPr>
            </w:pPr>
          </w:p>
          <w:p w14:paraId="2EF1792E" w14:textId="024C82B0" w:rsidR="00C84197" w:rsidRPr="00C77D3F" w:rsidRDefault="00C84197" w:rsidP="004C6A1B">
            <w:pPr>
              <w:rPr>
                <w:rFonts w:ascii="Palatino Linotype" w:hAnsi="Palatino Linotype"/>
                <w:b/>
                <w:lang w:val="ro-RO"/>
              </w:rPr>
            </w:pPr>
          </w:p>
        </w:tc>
        <w:tc>
          <w:tcPr>
            <w:tcW w:w="2989" w:type="dxa"/>
            <w:tcBorders>
              <w:top w:val="nil"/>
              <w:left w:val="nil"/>
              <w:bottom w:val="single" w:sz="4" w:space="0" w:color="auto"/>
              <w:right w:val="nil"/>
            </w:tcBorders>
          </w:tcPr>
          <w:p w14:paraId="00C2A611" w14:textId="67AD85F0" w:rsidR="00B10F18" w:rsidRPr="00C77D3F" w:rsidRDefault="00B10F18" w:rsidP="004C6A1B">
            <w:pPr>
              <w:rPr>
                <w:rFonts w:ascii="Palatino Linotype" w:hAnsi="Palatino Linotype"/>
                <w:b/>
                <w:lang w:val="ro-RO"/>
              </w:rPr>
            </w:pPr>
          </w:p>
        </w:tc>
        <w:tc>
          <w:tcPr>
            <w:tcW w:w="2079" w:type="dxa"/>
            <w:tcBorders>
              <w:top w:val="nil"/>
              <w:left w:val="nil"/>
              <w:bottom w:val="single" w:sz="4" w:space="0" w:color="auto"/>
              <w:right w:val="nil"/>
            </w:tcBorders>
          </w:tcPr>
          <w:p w14:paraId="4669912C" w14:textId="77777777" w:rsidR="00141ED3" w:rsidRPr="00C77D3F" w:rsidRDefault="00141ED3" w:rsidP="00B40007">
            <w:pPr>
              <w:jc w:val="center"/>
              <w:rPr>
                <w:rFonts w:ascii="Palatino Linotype" w:hAnsi="Palatino Linotype"/>
                <w:b/>
                <w:lang w:val="ro-RO"/>
              </w:rPr>
            </w:pPr>
          </w:p>
        </w:tc>
        <w:tc>
          <w:tcPr>
            <w:tcW w:w="1981" w:type="dxa"/>
            <w:tcBorders>
              <w:top w:val="nil"/>
              <w:left w:val="nil"/>
              <w:bottom w:val="single" w:sz="4" w:space="0" w:color="auto"/>
              <w:right w:val="nil"/>
            </w:tcBorders>
          </w:tcPr>
          <w:p w14:paraId="5AF32B43" w14:textId="77777777" w:rsidR="00141ED3" w:rsidRPr="00C77D3F" w:rsidRDefault="00141ED3" w:rsidP="005B4773">
            <w:pPr>
              <w:jc w:val="center"/>
              <w:rPr>
                <w:rFonts w:ascii="Palatino Linotype" w:hAnsi="Palatino Linotype"/>
                <w:b/>
                <w:lang w:val="ro-RO"/>
              </w:rPr>
            </w:pPr>
          </w:p>
        </w:tc>
      </w:tr>
      <w:tr w:rsidR="005A15C0" w:rsidRPr="00C77D3F" w14:paraId="7C82FF6A" w14:textId="77777777" w:rsidTr="00C77D3F">
        <w:trPr>
          <w:trHeight w:val="2195"/>
        </w:trPr>
        <w:tc>
          <w:tcPr>
            <w:tcW w:w="1283" w:type="dxa"/>
            <w:tcBorders>
              <w:top w:val="single" w:sz="4" w:space="0" w:color="auto"/>
            </w:tcBorders>
            <w:shd w:val="clear" w:color="auto" w:fill="FFFF00"/>
            <w:vAlign w:val="center"/>
          </w:tcPr>
          <w:p w14:paraId="5E46FD9A" w14:textId="77777777" w:rsidR="00141ED3" w:rsidRPr="00C77D3F" w:rsidRDefault="00141ED3" w:rsidP="00F34F17">
            <w:pPr>
              <w:jc w:val="center"/>
              <w:rPr>
                <w:rFonts w:ascii="Palatino Linotype" w:hAnsi="Palatino Linotype"/>
                <w:b/>
                <w:lang w:val="ro-RO"/>
              </w:rPr>
            </w:pPr>
            <w:r w:rsidRPr="00C77D3F">
              <w:rPr>
                <w:rFonts w:ascii="Palatino Linotype" w:hAnsi="Palatino Linotype"/>
                <w:b/>
                <w:lang w:val="ro-RO"/>
              </w:rPr>
              <w:t>Nr.</w:t>
            </w:r>
          </w:p>
          <w:p w14:paraId="647BF8A6" w14:textId="348E8848" w:rsidR="00141ED3" w:rsidRPr="00C77D3F" w:rsidRDefault="00C85FE3" w:rsidP="00F34F17">
            <w:pPr>
              <w:jc w:val="center"/>
              <w:rPr>
                <w:rFonts w:ascii="Palatino Linotype" w:hAnsi="Palatino Linotype"/>
                <w:b/>
                <w:lang w:val="ro-RO"/>
              </w:rPr>
            </w:pPr>
            <w:r w:rsidRPr="00C77D3F">
              <w:rPr>
                <w:rFonts w:ascii="Palatino Linotype" w:hAnsi="Palatino Linotype"/>
                <w:b/>
                <w:lang w:val="ro-RO"/>
              </w:rPr>
              <w:t>SELECTII</w:t>
            </w:r>
            <w:r w:rsidR="00141ED3" w:rsidRPr="00C77D3F">
              <w:rPr>
                <w:rFonts w:ascii="Palatino Linotype" w:hAnsi="Palatino Linotype"/>
                <w:b/>
                <w:lang w:val="ro-RO"/>
              </w:rPr>
              <w:t>.</w:t>
            </w:r>
          </w:p>
        </w:tc>
        <w:tc>
          <w:tcPr>
            <w:tcW w:w="3525" w:type="dxa"/>
            <w:tcBorders>
              <w:top w:val="single" w:sz="4" w:space="0" w:color="auto"/>
            </w:tcBorders>
            <w:shd w:val="clear" w:color="auto" w:fill="FFFF00"/>
            <w:vAlign w:val="center"/>
          </w:tcPr>
          <w:p w14:paraId="09EC8C46" w14:textId="65208DB2" w:rsidR="00141ED3" w:rsidRPr="00C77D3F" w:rsidRDefault="00141ED3" w:rsidP="00141ED3">
            <w:pPr>
              <w:jc w:val="center"/>
              <w:rPr>
                <w:rFonts w:ascii="Palatino Linotype" w:hAnsi="Palatino Linotype"/>
                <w:b/>
                <w:lang w:val="ro-RO"/>
              </w:rPr>
            </w:pPr>
            <w:r w:rsidRPr="00C77D3F">
              <w:rPr>
                <w:rFonts w:ascii="Palatino Linotype" w:hAnsi="Palatino Linotype"/>
                <w:b/>
                <w:lang w:val="ro-RO"/>
              </w:rPr>
              <w:t>Acțiuni</w:t>
            </w:r>
            <w:r w:rsidR="00430E93" w:rsidRPr="00C77D3F">
              <w:rPr>
                <w:rFonts w:ascii="Palatino Linotype" w:hAnsi="Palatino Linotype"/>
                <w:b/>
                <w:lang w:val="ro-RO"/>
              </w:rPr>
              <w:t xml:space="preserve"> </w:t>
            </w:r>
            <w:r w:rsidRPr="00C77D3F">
              <w:rPr>
                <w:rFonts w:ascii="Palatino Linotype" w:hAnsi="Palatino Linotype"/>
                <w:b/>
                <w:lang w:val="ro-RO"/>
              </w:rPr>
              <w:t>propuse a se derula în anul 20</w:t>
            </w:r>
            <w:r w:rsidR="00EB091E" w:rsidRPr="00C77D3F">
              <w:rPr>
                <w:rFonts w:ascii="Palatino Linotype" w:hAnsi="Palatino Linotype"/>
                <w:b/>
                <w:lang w:val="ro-RO"/>
              </w:rPr>
              <w:t>2</w:t>
            </w:r>
            <w:r w:rsidR="009D18AB">
              <w:rPr>
                <w:rFonts w:ascii="Palatino Linotype" w:hAnsi="Palatino Linotype"/>
                <w:b/>
                <w:lang w:val="ro-RO"/>
              </w:rPr>
              <w:t>2</w:t>
            </w:r>
            <w:r w:rsidR="006A59D8">
              <w:rPr>
                <w:rFonts w:ascii="Palatino Linotype" w:hAnsi="Palatino Linotype"/>
                <w:b/>
                <w:lang w:val="ro-RO"/>
              </w:rPr>
              <w:t>-2023</w:t>
            </w:r>
          </w:p>
          <w:p w14:paraId="52CE112E" w14:textId="77777777" w:rsidR="00141ED3" w:rsidRPr="00C77D3F" w:rsidRDefault="00141ED3" w:rsidP="00141ED3">
            <w:pPr>
              <w:jc w:val="center"/>
              <w:rPr>
                <w:rFonts w:ascii="Palatino Linotype" w:hAnsi="Palatino Linotype"/>
                <w:b/>
                <w:lang w:val="ro-RO"/>
              </w:rPr>
            </w:pPr>
            <w:r w:rsidRPr="00C77D3F">
              <w:rPr>
                <w:rFonts w:ascii="Palatino Linotype" w:hAnsi="Palatino Linotype"/>
                <w:b/>
                <w:lang w:val="ro-RO"/>
              </w:rPr>
              <w:t>Durata propusă de implementare</w:t>
            </w:r>
          </w:p>
          <w:p w14:paraId="4675E193" w14:textId="77777777" w:rsidR="00141ED3" w:rsidRPr="00C77D3F" w:rsidRDefault="00141ED3" w:rsidP="00141ED3">
            <w:pPr>
              <w:jc w:val="center"/>
              <w:rPr>
                <w:rFonts w:ascii="Palatino Linotype" w:hAnsi="Palatino Linotype"/>
                <w:b/>
                <w:lang w:val="ro-RO"/>
              </w:rPr>
            </w:pPr>
          </w:p>
        </w:tc>
        <w:tc>
          <w:tcPr>
            <w:tcW w:w="3419" w:type="dxa"/>
            <w:tcBorders>
              <w:top w:val="single" w:sz="4" w:space="0" w:color="auto"/>
            </w:tcBorders>
            <w:shd w:val="clear" w:color="auto" w:fill="FFFF00"/>
            <w:vAlign w:val="center"/>
          </w:tcPr>
          <w:p w14:paraId="335BA716" w14:textId="79F9690C" w:rsidR="00141ED3" w:rsidRPr="00C77D3F" w:rsidRDefault="00141ED3" w:rsidP="00141ED3">
            <w:pPr>
              <w:jc w:val="center"/>
              <w:rPr>
                <w:rFonts w:ascii="Palatino Linotype" w:hAnsi="Palatino Linotype"/>
                <w:b/>
                <w:lang w:val="ro-RO"/>
              </w:rPr>
            </w:pPr>
            <w:r w:rsidRPr="00C77D3F">
              <w:rPr>
                <w:rFonts w:ascii="Palatino Linotype" w:hAnsi="Palatino Linotype"/>
                <w:b/>
                <w:lang w:val="ro-RO"/>
              </w:rPr>
              <w:t>Acțiu</w:t>
            </w:r>
            <w:r w:rsidR="009D18AB">
              <w:rPr>
                <w:rFonts w:ascii="Palatino Linotype" w:hAnsi="Palatino Linotype"/>
                <w:b/>
                <w:lang w:val="ro-RO"/>
              </w:rPr>
              <w:t>ni similare derulate în anul 202</w:t>
            </w:r>
            <w:r w:rsidR="000B116A">
              <w:rPr>
                <w:rFonts w:ascii="Palatino Linotype" w:hAnsi="Palatino Linotype"/>
                <w:b/>
                <w:lang w:val="ro-RO"/>
              </w:rPr>
              <w:t>1</w:t>
            </w:r>
            <w:r w:rsidR="00F550A0" w:rsidRPr="00C77D3F">
              <w:rPr>
                <w:rFonts w:ascii="Palatino Linotype" w:hAnsi="Palatino Linotype"/>
                <w:b/>
                <w:lang w:val="ro-RO"/>
              </w:rPr>
              <w:t>/202</w:t>
            </w:r>
            <w:r w:rsidR="000B116A">
              <w:rPr>
                <w:rFonts w:ascii="Palatino Linotype" w:hAnsi="Palatino Linotype"/>
                <w:b/>
                <w:lang w:val="ro-RO"/>
              </w:rPr>
              <w:t>2</w:t>
            </w:r>
          </w:p>
          <w:p w14:paraId="5E25B2EF" w14:textId="77777777" w:rsidR="00141ED3" w:rsidRPr="00C77D3F" w:rsidRDefault="00141ED3" w:rsidP="00141ED3">
            <w:pPr>
              <w:jc w:val="center"/>
              <w:rPr>
                <w:rFonts w:ascii="Palatino Linotype" w:hAnsi="Palatino Linotype"/>
                <w:lang w:val="ro-RO"/>
              </w:rPr>
            </w:pPr>
            <w:r w:rsidRPr="00C77D3F">
              <w:rPr>
                <w:rFonts w:ascii="Palatino Linotype" w:hAnsi="Palatino Linotype"/>
                <w:lang w:val="ro-RO"/>
              </w:rPr>
              <w:t>(Beneficiar final</w:t>
            </w:r>
          </w:p>
          <w:p w14:paraId="674E60A6" w14:textId="77777777" w:rsidR="00141ED3" w:rsidRPr="00C77D3F" w:rsidRDefault="00141ED3" w:rsidP="00141ED3">
            <w:pPr>
              <w:jc w:val="center"/>
              <w:rPr>
                <w:rFonts w:ascii="Palatino Linotype" w:hAnsi="Palatino Linotype"/>
                <w:lang w:val="ro-RO"/>
              </w:rPr>
            </w:pPr>
            <w:r w:rsidRPr="00C77D3F">
              <w:rPr>
                <w:rFonts w:ascii="Palatino Linotype" w:hAnsi="Palatino Linotype"/>
                <w:lang w:val="ro-RO"/>
              </w:rPr>
              <w:t xml:space="preserve"> /Data semnării contractului de grant/</w:t>
            </w:r>
          </w:p>
          <w:p w14:paraId="44DEBABD" w14:textId="77777777" w:rsidR="00141ED3" w:rsidRPr="00C77D3F" w:rsidRDefault="00141ED3" w:rsidP="00141ED3">
            <w:pPr>
              <w:jc w:val="center"/>
              <w:rPr>
                <w:rFonts w:ascii="Palatino Linotype" w:hAnsi="Palatino Linotype"/>
                <w:b/>
                <w:lang w:val="ro-RO"/>
              </w:rPr>
            </w:pPr>
            <w:r w:rsidRPr="00C77D3F">
              <w:rPr>
                <w:rFonts w:ascii="Palatino Linotype" w:hAnsi="Palatino Linotype"/>
                <w:lang w:val="ro-RO"/>
              </w:rPr>
              <w:t>Durata de implementare)</w:t>
            </w:r>
          </w:p>
        </w:tc>
        <w:tc>
          <w:tcPr>
            <w:tcW w:w="2989" w:type="dxa"/>
            <w:tcBorders>
              <w:top w:val="single" w:sz="4" w:space="0" w:color="auto"/>
            </w:tcBorders>
            <w:shd w:val="clear" w:color="auto" w:fill="FFFF00"/>
            <w:vAlign w:val="center"/>
          </w:tcPr>
          <w:p w14:paraId="2FAEB6DC" w14:textId="0936A7F7" w:rsidR="00141ED3" w:rsidRPr="00C77D3F" w:rsidRDefault="00141ED3" w:rsidP="000B116A">
            <w:pPr>
              <w:jc w:val="center"/>
              <w:rPr>
                <w:rFonts w:ascii="Palatino Linotype" w:hAnsi="Palatino Linotype"/>
                <w:b/>
                <w:lang w:val="ro-RO"/>
              </w:rPr>
            </w:pPr>
            <w:r w:rsidRPr="00C77D3F">
              <w:rPr>
                <w:rFonts w:ascii="Palatino Linotype" w:hAnsi="Palatino Linotype"/>
                <w:b/>
                <w:lang w:val="ro-RO"/>
              </w:rPr>
              <w:t>Data finalizării contractelor de grant pentru acțiuni similare încheiate în anul 20</w:t>
            </w:r>
            <w:r w:rsidR="009D18AB">
              <w:rPr>
                <w:rFonts w:ascii="Palatino Linotype" w:hAnsi="Palatino Linotype"/>
                <w:b/>
                <w:lang w:val="ro-RO"/>
              </w:rPr>
              <w:t>2</w:t>
            </w:r>
            <w:r w:rsidR="000B116A">
              <w:rPr>
                <w:rFonts w:ascii="Palatino Linotype" w:hAnsi="Palatino Linotype"/>
                <w:b/>
                <w:lang w:val="ro-RO"/>
              </w:rPr>
              <w:t>1</w:t>
            </w:r>
            <w:r w:rsidR="00F34F17" w:rsidRPr="00C77D3F">
              <w:rPr>
                <w:rFonts w:ascii="Palatino Linotype" w:hAnsi="Palatino Linotype"/>
                <w:b/>
                <w:lang w:val="ro-RO"/>
              </w:rPr>
              <w:t>/20</w:t>
            </w:r>
            <w:r w:rsidR="00EB091E" w:rsidRPr="00C77D3F">
              <w:rPr>
                <w:rFonts w:ascii="Palatino Linotype" w:hAnsi="Palatino Linotype"/>
                <w:b/>
                <w:lang w:val="ro-RO"/>
              </w:rPr>
              <w:t>2</w:t>
            </w:r>
            <w:r w:rsidR="000B116A">
              <w:rPr>
                <w:rFonts w:ascii="Palatino Linotype" w:hAnsi="Palatino Linotype"/>
                <w:b/>
                <w:lang w:val="ro-RO"/>
              </w:rPr>
              <w:t>2</w:t>
            </w:r>
          </w:p>
        </w:tc>
        <w:tc>
          <w:tcPr>
            <w:tcW w:w="2079" w:type="dxa"/>
            <w:tcBorders>
              <w:top w:val="single" w:sz="4" w:space="0" w:color="auto"/>
            </w:tcBorders>
            <w:shd w:val="clear" w:color="auto" w:fill="FFFF00"/>
            <w:vAlign w:val="center"/>
          </w:tcPr>
          <w:p w14:paraId="5CA9D35D" w14:textId="1922BBC6" w:rsidR="00141ED3" w:rsidRPr="00C77D3F" w:rsidRDefault="00141ED3" w:rsidP="000B116A">
            <w:pPr>
              <w:jc w:val="center"/>
              <w:rPr>
                <w:rFonts w:ascii="Palatino Linotype" w:hAnsi="Palatino Linotype"/>
                <w:b/>
                <w:lang w:val="ro-RO"/>
              </w:rPr>
            </w:pPr>
            <w:r w:rsidRPr="00C77D3F">
              <w:rPr>
                <w:rFonts w:ascii="Palatino Linotype" w:hAnsi="Palatino Linotype"/>
                <w:b/>
                <w:lang w:val="ro-RO"/>
              </w:rPr>
              <w:t>Demararea selecției de proiecte pentru acțiunile propuse în anul 20</w:t>
            </w:r>
            <w:r w:rsidR="00EB091E" w:rsidRPr="00C77D3F">
              <w:rPr>
                <w:rFonts w:ascii="Palatino Linotype" w:hAnsi="Palatino Linotype"/>
                <w:b/>
                <w:lang w:val="ro-RO"/>
              </w:rPr>
              <w:t>2</w:t>
            </w:r>
            <w:r w:rsidR="000B116A">
              <w:rPr>
                <w:rFonts w:ascii="Palatino Linotype" w:hAnsi="Palatino Linotype"/>
                <w:b/>
                <w:lang w:val="ro-RO"/>
              </w:rPr>
              <w:t>2</w:t>
            </w:r>
            <w:r w:rsidRPr="00C77D3F">
              <w:rPr>
                <w:rStyle w:val="FootnoteReference"/>
                <w:rFonts w:ascii="Palatino Linotype" w:hAnsi="Palatino Linotype"/>
                <w:b/>
                <w:lang w:val="ro-RO"/>
              </w:rPr>
              <w:footnoteReference w:id="1"/>
            </w:r>
          </w:p>
        </w:tc>
        <w:tc>
          <w:tcPr>
            <w:tcW w:w="1981" w:type="dxa"/>
            <w:tcBorders>
              <w:top w:val="single" w:sz="4" w:space="0" w:color="auto"/>
            </w:tcBorders>
            <w:shd w:val="clear" w:color="auto" w:fill="FFFF00"/>
            <w:vAlign w:val="center"/>
          </w:tcPr>
          <w:p w14:paraId="7A1E6E86" w14:textId="77777777" w:rsidR="00141ED3" w:rsidRPr="00C77D3F" w:rsidRDefault="00141ED3" w:rsidP="00141ED3">
            <w:pPr>
              <w:jc w:val="center"/>
              <w:rPr>
                <w:rFonts w:ascii="Palatino Linotype" w:hAnsi="Palatino Linotype"/>
                <w:b/>
                <w:lang w:val="ro-RO"/>
              </w:rPr>
            </w:pPr>
            <w:r w:rsidRPr="00C77D3F">
              <w:rPr>
                <w:rFonts w:ascii="Palatino Linotype" w:hAnsi="Palatino Linotype"/>
                <w:b/>
                <w:lang w:val="ro-RO"/>
              </w:rPr>
              <w:t>Acțiuni ce pot beneficia de majorarea contribuției conform Ordinului 127/2015</w:t>
            </w:r>
            <w:r w:rsidRPr="00C77D3F">
              <w:rPr>
                <w:rStyle w:val="FootnoteReference"/>
                <w:rFonts w:ascii="Palatino Linotype" w:hAnsi="Palatino Linotype"/>
                <w:b/>
                <w:lang w:val="ro-RO"/>
              </w:rPr>
              <w:footnoteReference w:id="2"/>
            </w:r>
          </w:p>
        </w:tc>
      </w:tr>
      <w:tr w:rsidR="00141ED3" w:rsidRPr="00C77D3F" w14:paraId="0CDB9A27" w14:textId="77777777" w:rsidTr="00A136D3">
        <w:trPr>
          <w:trHeight w:val="629"/>
        </w:trPr>
        <w:tc>
          <w:tcPr>
            <w:tcW w:w="1283" w:type="dxa"/>
            <w:vAlign w:val="center"/>
          </w:tcPr>
          <w:p w14:paraId="488D85B6" w14:textId="77777777" w:rsidR="00141ED3" w:rsidRPr="00C77D3F" w:rsidRDefault="00141ED3" w:rsidP="00F34F17">
            <w:pPr>
              <w:jc w:val="center"/>
              <w:rPr>
                <w:rFonts w:ascii="Palatino Linotype" w:hAnsi="Palatino Linotype"/>
                <w:b/>
                <w:lang w:val="ro-RO"/>
              </w:rPr>
            </w:pPr>
            <w:r w:rsidRPr="00C77D3F">
              <w:rPr>
                <w:rFonts w:ascii="Palatino Linotype" w:hAnsi="Palatino Linotype"/>
                <w:b/>
                <w:lang w:val="ro-RO"/>
              </w:rPr>
              <w:t>0</w:t>
            </w:r>
          </w:p>
        </w:tc>
        <w:tc>
          <w:tcPr>
            <w:tcW w:w="3525" w:type="dxa"/>
            <w:vAlign w:val="center"/>
          </w:tcPr>
          <w:p w14:paraId="784F68DC" w14:textId="77777777" w:rsidR="00141ED3" w:rsidRPr="00C77D3F" w:rsidRDefault="00141ED3" w:rsidP="00141ED3">
            <w:pPr>
              <w:jc w:val="center"/>
              <w:rPr>
                <w:rFonts w:ascii="Palatino Linotype" w:hAnsi="Palatino Linotype"/>
                <w:b/>
                <w:lang w:val="ro-RO"/>
              </w:rPr>
            </w:pPr>
            <w:r w:rsidRPr="00C77D3F">
              <w:rPr>
                <w:rFonts w:ascii="Palatino Linotype" w:hAnsi="Palatino Linotype"/>
                <w:b/>
                <w:lang w:val="ro-RO"/>
              </w:rPr>
              <w:t>1</w:t>
            </w:r>
          </w:p>
        </w:tc>
        <w:tc>
          <w:tcPr>
            <w:tcW w:w="3419" w:type="dxa"/>
            <w:vAlign w:val="center"/>
          </w:tcPr>
          <w:p w14:paraId="1976C6A5" w14:textId="77777777" w:rsidR="00141ED3" w:rsidRPr="00C77D3F" w:rsidRDefault="00141ED3" w:rsidP="00141ED3">
            <w:pPr>
              <w:jc w:val="center"/>
              <w:rPr>
                <w:rFonts w:ascii="Palatino Linotype" w:hAnsi="Palatino Linotype"/>
                <w:b/>
                <w:lang w:val="ro-RO"/>
              </w:rPr>
            </w:pPr>
            <w:r w:rsidRPr="00C77D3F">
              <w:rPr>
                <w:rFonts w:ascii="Palatino Linotype" w:hAnsi="Palatino Linotype"/>
                <w:b/>
                <w:lang w:val="ro-RO"/>
              </w:rPr>
              <w:t>2</w:t>
            </w:r>
          </w:p>
        </w:tc>
        <w:tc>
          <w:tcPr>
            <w:tcW w:w="2989" w:type="dxa"/>
            <w:vAlign w:val="center"/>
          </w:tcPr>
          <w:p w14:paraId="7CAF7231" w14:textId="77777777" w:rsidR="00141ED3" w:rsidRPr="00C77D3F" w:rsidRDefault="00141ED3" w:rsidP="00141ED3">
            <w:pPr>
              <w:jc w:val="center"/>
              <w:rPr>
                <w:rFonts w:ascii="Palatino Linotype" w:hAnsi="Palatino Linotype"/>
                <w:b/>
                <w:lang w:val="ro-RO"/>
              </w:rPr>
            </w:pPr>
            <w:r w:rsidRPr="00C77D3F">
              <w:rPr>
                <w:rFonts w:ascii="Palatino Linotype" w:hAnsi="Palatino Linotype"/>
                <w:b/>
                <w:lang w:val="ro-RO"/>
              </w:rPr>
              <w:t>3</w:t>
            </w:r>
          </w:p>
        </w:tc>
        <w:tc>
          <w:tcPr>
            <w:tcW w:w="2079" w:type="dxa"/>
            <w:vAlign w:val="center"/>
          </w:tcPr>
          <w:p w14:paraId="71BCC23A" w14:textId="77777777" w:rsidR="00141ED3" w:rsidRPr="00C77D3F" w:rsidRDefault="00141ED3" w:rsidP="00141ED3">
            <w:pPr>
              <w:jc w:val="center"/>
              <w:rPr>
                <w:rFonts w:ascii="Palatino Linotype" w:hAnsi="Palatino Linotype"/>
                <w:b/>
                <w:lang w:val="ro-RO"/>
              </w:rPr>
            </w:pPr>
            <w:r w:rsidRPr="00C77D3F">
              <w:rPr>
                <w:rFonts w:ascii="Palatino Linotype" w:hAnsi="Palatino Linotype"/>
                <w:b/>
                <w:lang w:val="ro-RO"/>
              </w:rPr>
              <w:t>4</w:t>
            </w:r>
          </w:p>
        </w:tc>
        <w:tc>
          <w:tcPr>
            <w:tcW w:w="1981" w:type="dxa"/>
            <w:vAlign w:val="center"/>
          </w:tcPr>
          <w:p w14:paraId="717411CB" w14:textId="77777777" w:rsidR="00141ED3" w:rsidRPr="00C77D3F" w:rsidRDefault="00141ED3" w:rsidP="00141ED3">
            <w:pPr>
              <w:jc w:val="center"/>
              <w:rPr>
                <w:rFonts w:ascii="Palatino Linotype" w:hAnsi="Palatino Linotype"/>
                <w:b/>
                <w:lang w:val="ro-RO"/>
              </w:rPr>
            </w:pPr>
            <w:r w:rsidRPr="00C77D3F">
              <w:rPr>
                <w:rFonts w:ascii="Palatino Linotype" w:hAnsi="Palatino Linotype"/>
                <w:b/>
                <w:lang w:val="ro-RO"/>
              </w:rPr>
              <w:t>5</w:t>
            </w:r>
          </w:p>
        </w:tc>
      </w:tr>
      <w:tr w:rsidR="00B97C89" w:rsidRPr="00C77D3F" w14:paraId="11F5D89B" w14:textId="77777777" w:rsidTr="002042AF">
        <w:trPr>
          <w:trHeight w:val="1223"/>
        </w:trPr>
        <w:tc>
          <w:tcPr>
            <w:tcW w:w="1283" w:type="dxa"/>
            <w:vMerge w:val="restart"/>
            <w:vAlign w:val="center"/>
          </w:tcPr>
          <w:p w14:paraId="5FB571F4" w14:textId="4B86F579" w:rsidR="00B97C89" w:rsidRPr="00C77D3F" w:rsidRDefault="00501EDF" w:rsidP="0086370E">
            <w:pPr>
              <w:jc w:val="center"/>
              <w:rPr>
                <w:rFonts w:ascii="Palatino Linotype" w:hAnsi="Palatino Linotype"/>
                <w:b/>
                <w:bCs/>
                <w:lang w:val="ro-RO"/>
              </w:rPr>
            </w:pPr>
            <w:r>
              <w:rPr>
                <w:rFonts w:ascii="Palatino Linotype" w:hAnsi="Palatino Linotype"/>
                <w:b/>
                <w:bCs/>
                <w:lang w:val="ro-RO"/>
              </w:rPr>
              <w:t>1</w:t>
            </w:r>
          </w:p>
        </w:tc>
        <w:tc>
          <w:tcPr>
            <w:tcW w:w="3525" w:type="dxa"/>
            <w:vAlign w:val="center"/>
          </w:tcPr>
          <w:p w14:paraId="2B0F7925" w14:textId="77777777" w:rsidR="00B97C89" w:rsidRPr="00AC5BF5" w:rsidRDefault="00B97C89" w:rsidP="00A81828">
            <w:pPr>
              <w:rPr>
                <w:rFonts w:ascii="Palatino Linotype" w:eastAsia="Times New Roman" w:hAnsi="Palatino Linotype" w:cs="Arial"/>
                <w:lang w:val="ro-RO"/>
              </w:rPr>
            </w:pPr>
            <w:r w:rsidRPr="00AC5BF5">
              <w:rPr>
                <w:rFonts w:ascii="Palatino Linotype" w:eastAsia="Times New Roman" w:hAnsi="Palatino Linotype" w:cs="Arial"/>
                <w:lang w:val="ro-RO"/>
              </w:rPr>
              <w:t>Returnare voluntară umanitar asistată</w:t>
            </w:r>
          </w:p>
          <w:p w14:paraId="4EE188CA" w14:textId="1901963E" w:rsidR="00B97C89" w:rsidRPr="00AC5BF5" w:rsidRDefault="000B116A" w:rsidP="00A81828">
            <w:pPr>
              <w:rPr>
                <w:rFonts w:ascii="Palatino Linotype" w:eastAsia="Times New Roman" w:hAnsi="Palatino Linotype" w:cs="Arial"/>
                <w:lang w:val="ro-RO"/>
              </w:rPr>
            </w:pPr>
            <w:r w:rsidRPr="00AC5BF5">
              <w:rPr>
                <w:rFonts w:ascii="Palatino Linotype" w:eastAsia="Times New Roman" w:hAnsi="Palatino Linotype" w:cs="Arial"/>
                <w:lang w:val="ro-RO"/>
              </w:rPr>
              <w:t>12</w:t>
            </w:r>
            <w:r w:rsidR="00B97C89" w:rsidRPr="00AC5BF5">
              <w:rPr>
                <w:rFonts w:ascii="Palatino Linotype" w:eastAsia="Times New Roman" w:hAnsi="Palatino Linotype" w:cs="Arial"/>
                <w:lang w:val="ro-RO"/>
              </w:rPr>
              <w:t xml:space="preserve"> luni</w:t>
            </w:r>
          </w:p>
        </w:tc>
        <w:tc>
          <w:tcPr>
            <w:tcW w:w="3419" w:type="dxa"/>
            <w:vAlign w:val="center"/>
          </w:tcPr>
          <w:p w14:paraId="34F874FC" w14:textId="2506D9EC" w:rsidR="00B97C89" w:rsidRPr="00AC5BF5" w:rsidRDefault="00B97C89" w:rsidP="00141ED3">
            <w:pPr>
              <w:jc w:val="center"/>
              <w:rPr>
                <w:rFonts w:ascii="Palatino Linotype" w:hAnsi="Palatino Linotype"/>
                <w:lang w:val="ro-RO"/>
              </w:rPr>
            </w:pPr>
            <w:r w:rsidRPr="00AC5BF5">
              <w:rPr>
                <w:rFonts w:ascii="Palatino Linotype" w:hAnsi="Palatino Linotype"/>
                <w:lang w:val="ro-RO"/>
              </w:rPr>
              <w:t>OIM</w:t>
            </w:r>
          </w:p>
          <w:p w14:paraId="0DCE5AF3" w14:textId="436BD198" w:rsidR="00B97C89" w:rsidRPr="00AC5BF5" w:rsidRDefault="00E05CD5" w:rsidP="004A1EF3">
            <w:pPr>
              <w:jc w:val="center"/>
              <w:rPr>
                <w:rFonts w:ascii="Palatino Linotype" w:hAnsi="Palatino Linotype"/>
                <w:lang w:val="ro-RO"/>
              </w:rPr>
            </w:pPr>
            <w:r w:rsidRPr="00AC5BF5">
              <w:rPr>
                <w:rFonts w:ascii="Palatino Linotype" w:hAnsi="Palatino Linotype"/>
                <w:lang w:val="ro-RO"/>
              </w:rPr>
              <w:t>15.06.2021</w:t>
            </w:r>
          </w:p>
          <w:p w14:paraId="475FB831" w14:textId="19A19393" w:rsidR="00B97C89" w:rsidRPr="00AC5BF5" w:rsidRDefault="00B97C89" w:rsidP="00875552">
            <w:pPr>
              <w:jc w:val="center"/>
              <w:rPr>
                <w:rFonts w:ascii="Palatino Linotype" w:hAnsi="Palatino Linotype"/>
                <w:lang w:val="ro-RO"/>
              </w:rPr>
            </w:pPr>
          </w:p>
        </w:tc>
        <w:tc>
          <w:tcPr>
            <w:tcW w:w="2989" w:type="dxa"/>
            <w:vAlign w:val="center"/>
          </w:tcPr>
          <w:p w14:paraId="6DDCE6D1" w14:textId="16AB2740" w:rsidR="00B97C89" w:rsidRPr="00AC5BF5" w:rsidRDefault="00E05CD5" w:rsidP="004A1EF3">
            <w:pPr>
              <w:jc w:val="center"/>
              <w:rPr>
                <w:rFonts w:ascii="Palatino Linotype" w:hAnsi="Palatino Linotype"/>
                <w:lang w:val="ro-RO"/>
              </w:rPr>
            </w:pPr>
            <w:r w:rsidRPr="00AC5BF5">
              <w:rPr>
                <w:rFonts w:ascii="Palatino Linotype" w:hAnsi="Palatino Linotype"/>
                <w:lang w:val="ro-RO"/>
              </w:rPr>
              <w:t>14.06.2022</w:t>
            </w:r>
          </w:p>
          <w:p w14:paraId="6D7BAD5A" w14:textId="44A967B5" w:rsidR="00B97C89" w:rsidRPr="00AC5BF5" w:rsidRDefault="00B97C89" w:rsidP="004A1EF3">
            <w:pPr>
              <w:jc w:val="center"/>
              <w:rPr>
                <w:rFonts w:ascii="Palatino Linotype" w:hAnsi="Palatino Linotype"/>
                <w:lang w:val="ro-RO"/>
              </w:rPr>
            </w:pPr>
            <w:r w:rsidRPr="00AC5BF5">
              <w:rPr>
                <w:rFonts w:ascii="Palatino Linotype" w:hAnsi="Palatino Linotype"/>
                <w:lang w:val="ro-RO"/>
              </w:rPr>
              <w:t>Acord cadru – Contract subsecvent</w:t>
            </w:r>
            <w:r w:rsidR="00E05CD5" w:rsidRPr="00AC5BF5">
              <w:rPr>
                <w:rFonts w:ascii="Palatino Linotype" w:hAnsi="Palatino Linotype"/>
                <w:lang w:val="ro-RO"/>
              </w:rPr>
              <w:t xml:space="preserve"> Etapa II</w:t>
            </w:r>
          </w:p>
        </w:tc>
        <w:tc>
          <w:tcPr>
            <w:tcW w:w="2079" w:type="dxa"/>
            <w:vAlign w:val="center"/>
          </w:tcPr>
          <w:p w14:paraId="3CB64544" w14:textId="142E38A4" w:rsidR="00B97C89" w:rsidRPr="00AC5BF5" w:rsidRDefault="000B116A" w:rsidP="00141ED3">
            <w:pPr>
              <w:jc w:val="center"/>
              <w:rPr>
                <w:rFonts w:ascii="Palatino Linotype" w:hAnsi="Palatino Linotype"/>
                <w:lang w:val="ro-RO"/>
              </w:rPr>
            </w:pPr>
            <w:r w:rsidRPr="00AC5BF5">
              <w:rPr>
                <w:rFonts w:ascii="Palatino Linotype" w:hAnsi="Palatino Linotype"/>
                <w:lang w:val="ro-RO"/>
              </w:rPr>
              <w:t>Iulie</w:t>
            </w:r>
          </w:p>
        </w:tc>
        <w:tc>
          <w:tcPr>
            <w:tcW w:w="1981" w:type="dxa"/>
            <w:vAlign w:val="center"/>
          </w:tcPr>
          <w:p w14:paraId="378C0703" w14:textId="6D764F03" w:rsidR="00B97C89" w:rsidRPr="00AC5BF5" w:rsidRDefault="00B97C89" w:rsidP="004A1EF3">
            <w:pPr>
              <w:jc w:val="center"/>
              <w:rPr>
                <w:rFonts w:ascii="Palatino Linotype" w:hAnsi="Palatino Linotype"/>
                <w:lang w:val="ro-RO"/>
              </w:rPr>
            </w:pPr>
            <w:r w:rsidRPr="00AC5BF5">
              <w:rPr>
                <w:rFonts w:ascii="Palatino Linotype" w:hAnsi="Palatino Linotype"/>
                <w:lang w:val="ro-RO"/>
              </w:rPr>
              <w:t>100%</w:t>
            </w:r>
          </w:p>
        </w:tc>
      </w:tr>
      <w:tr w:rsidR="00B97C89" w:rsidRPr="00C77D3F" w14:paraId="65D2442A" w14:textId="77777777" w:rsidTr="002042AF">
        <w:trPr>
          <w:trHeight w:val="1241"/>
        </w:trPr>
        <w:tc>
          <w:tcPr>
            <w:tcW w:w="1283" w:type="dxa"/>
            <w:vMerge/>
            <w:vAlign w:val="center"/>
          </w:tcPr>
          <w:p w14:paraId="1F8375F9" w14:textId="641F8630" w:rsidR="00B97C89" w:rsidRPr="00C77D3F" w:rsidRDefault="00B97C89" w:rsidP="0086370E">
            <w:pPr>
              <w:jc w:val="center"/>
              <w:rPr>
                <w:rFonts w:ascii="Palatino Linotype" w:hAnsi="Palatino Linotype"/>
                <w:b/>
                <w:bCs/>
                <w:lang w:val="ro-RO"/>
              </w:rPr>
            </w:pPr>
            <w:bookmarkStart w:id="0" w:name="_Hlk21686052"/>
          </w:p>
        </w:tc>
        <w:tc>
          <w:tcPr>
            <w:tcW w:w="3525" w:type="dxa"/>
            <w:vAlign w:val="center"/>
          </w:tcPr>
          <w:p w14:paraId="0B15AE38" w14:textId="77777777" w:rsidR="00B97C89" w:rsidRPr="00AC5BF5" w:rsidRDefault="00B97C89" w:rsidP="00A81828">
            <w:pPr>
              <w:rPr>
                <w:rFonts w:ascii="Palatino Linotype" w:eastAsia="Times New Roman" w:hAnsi="Palatino Linotype" w:cs="Arial"/>
                <w:lang w:val="ro-RO"/>
              </w:rPr>
            </w:pPr>
            <w:r w:rsidRPr="00AC5BF5">
              <w:rPr>
                <w:rFonts w:ascii="Palatino Linotype" w:eastAsia="Times New Roman" w:hAnsi="Palatino Linotype" w:cs="Arial"/>
                <w:lang w:val="ro-RO"/>
              </w:rPr>
              <w:t>Monitorizarea măsurilor de returnare forţată</w:t>
            </w:r>
          </w:p>
          <w:p w14:paraId="115185C3" w14:textId="0DE9B921" w:rsidR="00B97C89" w:rsidRPr="00AC5BF5" w:rsidRDefault="004866D3" w:rsidP="00A81828">
            <w:pPr>
              <w:rPr>
                <w:rFonts w:ascii="Palatino Linotype" w:eastAsia="Times New Roman" w:hAnsi="Palatino Linotype" w:cs="Arial"/>
                <w:lang w:val="ro-RO"/>
              </w:rPr>
            </w:pPr>
            <w:r w:rsidRPr="00AC5BF5">
              <w:rPr>
                <w:rFonts w:ascii="Palatino Linotype" w:eastAsia="Times New Roman" w:hAnsi="Palatino Linotype" w:cs="Arial"/>
                <w:lang w:val="ro-RO"/>
              </w:rPr>
              <w:t xml:space="preserve">12 </w:t>
            </w:r>
            <w:r w:rsidR="00B97C89" w:rsidRPr="00AC5BF5">
              <w:rPr>
                <w:rFonts w:ascii="Palatino Linotype" w:eastAsia="Times New Roman" w:hAnsi="Palatino Linotype" w:cs="Arial"/>
                <w:lang w:val="ro-RO"/>
              </w:rPr>
              <w:t>luni</w:t>
            </w:r>
          </w:p>
        </w:tc>
        <w:tc>
          <w:tcPr>
            <w:tcW w:w="3419" w:type="dxa"/>
            <w:vAlign w:val="center"/>
          </w:tcPr>
          <w:p w14:paraId="3C2AB77F" w14:textId="77777777" w:rsidR="00B97C89" w:rsidRPr="00AC5BF5" w:rsidRDefault="00B97C89" w:rsidP="00875552">
            <w:pPr>
              <w:jc w:val="center"/>
              <w:rPr>
                <w:rFonts w:ascii="Palatino Linotype" w:hAnsi="Palatino Linotype"/>
                <w:lang w:val="ro-RO"/>
              </w:rPr>
            </w:pPr>
            <w:r w:rsidRPr="00AC5BF5">
              <w:rPr>
                <w:rFonts w:ascii="Palatino Linotype" w:hAnsi="Palatino Linotype"/>
                <w:lang w:val="ro-RO"/>
              </w:rPr>
              <w:t>CNRR</w:t>
            </w:r>
          </w:p>
          <w:p w14:paraId="7F6A64A8" w14:textId="46E1F482" w:rsidR="00B97C89" w:rsidRPr="00AC5BF5" w:rsidRDefault="002B6DE8" w:rsidP="00875552">
            <w:pPr>
              <w:jc w:val="center"/>
              <w:rPr>
                <w:rFonts w:ascii="Palatino Linotype" w:hAnsi="Palatino Linotype"/>
                <w:lang w:val="ro-RO"/>
              </w:rPr>
            </w:pPr>
            <w:r w:rsidRPr="00AC5BF5">
              <w:rPr>
                <w:rFonts w:ascii="Palatino Linotype" w:hAnsi="Palatino Linotype"/>
                <w:lang w:val="ro-RO"/>
              </w:rPr>
              <w:t>30.</w:t>
            </w:r>
            <w:r w:rsidR="00FB1704" w:rsidRPr="00AC5BF5">
              <w:rPr>
                <w:rFonts w:ascii="Palatino Linotype" w:hAnsi="Palatino Linotype"/>
                <w:lang w:val="ro-RO"/>
              </w:rPr>
              <w:t>05</w:t>
            </w:r>
            <w:r w:rsidR="00B97C89" w:rsidRPr="00AC5BF5">
              <w:rPr>
                <w:rFonts w:ascii="Palatino Linotype" w:hAnsi="Palatino Linotype"/>
                <w:lang w:val="ro-RO"/>
              </w:rPr>
              <w:t>.20</w:t>
            </w:r>
            <w:r w:rsidR="00FB1704" w:rsidRPr="00AC5BF5">
              <w:rPr>
                <w:rFonts w:ascii="Palatino Linotype" w:hAnsi="Palatino Linotype"/>
                <w:lang w:val="ro-RO"/>
              </w:rPr>
              <w:t>21</w:t>
            </w:r>
          </w:p>
          <w:p w14:paraId="3451EC53" w14:textId="440B48D6" w:rsidR="00B97C89" w:rsidRPr="00AC5BF5" w:rsidRDefault="00B97C89" w:rsidP="00875552">
            <w:pPr>
              <w:jc w:val="center"/>
              <w:rPr>
                <w:rFonts w:ascii="Palatino Linotype" w:hAnsi="Palatino Linotype"/>
                <w:lang w:val="ro-RO"/>
              </w:rPr>
            </w:pPr>
          </w:p>
        </w:tc>
        <w:tc>
          <w:tcPr>
            <w:tcW w:w="2989" w:type="dxa"/>
            <w:vAlign w:val="center"/>
          </w:tcPr>
          <w:p w14:paraId="5B6F7FBB" w14:textId="654B1FC2" w:rsidR="00B97C89" w:rsidRPr="00AC5BF5" w:rsidRDefault="002B6DE8" w:rsidP="009075C6">
            <w:pPr>
              <w:jc w:val="center"/>
              <w:rPr>
                <w:rFonts w:ascii="Palatino Linotype" w:hAnsi="Palatino Linotype"/>
                <w:lang w:val="ro-RO"/>
              </w:rPr>
            </w:pPr>
            <w:r w:rsidRPr="00AC5BF5">
              <w:rPr>
                <w:rFonts w:ascii="Palatino Linotype" w:hAnsi="Palatino Linotype"/>
                <w:lang w:val="ro-RO"/>
              </w:rPr>
              <w:t>29</w:t>
            </w:r>
            <w:r w:rsidR="00B97C89" w:rsidRPr="00AC5BF5">
              <w:rPr>
                <w:rFonts w:ascii="Palatino Linotype" w:hAnsi="Palatino Linotype"/>
                <w:lang w:val="ro-RO"/>
              </w:rPr>
              <w:t>.0</w:t>
            </w:r>
            <w:r w:rsidR="00FB1704" w:rsidRPr="00AC5BF5">
              <w:rPr>
                <w:rFonts w:ascii="Palatino Linotype" w:hAnsi="Palatino Linotype"/>
                <w:lang w:val="ro-RO"/>
              </w:rPr>
              <w:t xml:space="preserve">5. </w:t>
            </w:r>
            <w:r w:rsidR="00B97C89" w:rsidRPr="00AC5BF5">
              <w:rPr>
                <w:rFonts w:ascii="Palatino Linotype" w:hAnsi="Palatino Linotype"/>
                <w:lang w:val="ro-RO"/>
              </w:rPr>
              <w:t>202</w:t>
            </w:r>
            <w:r w:rsidR="00FB1704" w:rsidRPr="00AC5BF5">
              <w:rPr>
                <w:rFonts w:ascii="Palatino Linotype" w:hAnsi="Palatino Linotype"/>
                <w:lang w:val="ro-RO"/>
              </w:rPr>
              <w:t>2</w:t>
            </w:r>
          </w:p>
          <w:p w14:paraId="56A73FE0" w14:textId="0D589743" w:rsidR="00B97C89" w:rsidRPr="00AC5BF5" w:rsidRDefault="00B97C89" w:rsidP="009075C6">
            <w:pPr>
              <w:jc w:val="center"/>
              <w:rPr>
                <w:rFonts w:ascii="Palatino Linotype" w:hAnsi="Palatino Linotype"/>
                <w:lang w:val="ro-RO"/>
              </w:rPr>
            </w:pPr>
            <w:r w:rsidRPr="00AC5BF5">
              <w:rPr>
                <w:rFonts w:ascii="Palatino Linotype" w:hAnsi="Palatino Linotype"/>
                <w:lang w:val="ro-RO"/>
              </w:rPr>
              <w:t>Acord cadru – Contract subsecvent Etapa II</w:t>
            </w:r>
          </w:p>
        </w:tc>
        <w:tc>
          <w:tcPr>
            <w:tcW w:w="2079" w:type="dxa"/>
            <w:vAlign w:val="center"/>
          </w:tcPr>
          <w:p w14:paraId="694A6A3C" w14:textId="58C5CD57" w:rsidR="00B97C89" w:rsidRPr="00AC5BF5" w:rsidRDefault="000B116A" w:rsidP="00BE73D3">
            <w:pPr>
              <w:jc w:val="center"/>
              <w:rPr>
                <w:rFonts w:ascii="Palatino Linotype" w:hAnsi="Palatino Linotype"/>
                <w:lang w:val="ro-RO"/>
              </w:rPr>
            </w:pPr>
            <w:r w:rsidRPr="00AC5BF5">
              <w:rPr>
                <w:rFonts w:ascii="Palatino Linotype" w:hAnsi="Palatino Linotype"/>
                <w:lang w:val="ro-RO"/>
              </w:rPr>
              <w:t>Iulie</w:t>
            </w:r>
          </w:p>
        </w:tc>
        <w:tc>
          <w:tcPr>
            <w:tcW w:w="1981" w:type="dxa"/>
            <w:vAlign w:val="center"/>
          </w:tcPr>
          <w:p w14:paraId="66DA7548" w14:textId="30725BB1" w:rsidR="00B97C89" w:rsidRPr="00AC5BF5" w:rsidRDefault="00B97C89" w:rsidP="00BE73D3">
            <w:pPr>
              <w:jc w:val="center"/>
              <w:rPr>
                <w:rFonts w:ascii="Palatino Linotype" w:hAnsi="Palatino Linotype"/>
                <w:lang w:val="ro-RO"/>
              </w:rPr>
            </w:pPr>
            <w:r w:rsidRPr="00AC5BF5">
              <w:rPr>
                <w:rFonts w:ascii="Palatino Linotype" w:hAnsi="Palatino Linotype"/>
                <w:lang w:val="ro-RO"/>
              </w:rPr>
              <w:t>95%</w:t>
            </w:r>
          </w:p>
        </w:tc>
        <w:bookmarkStart w:id="1" w:name="_GoBack"/>
        <w:bookmarkEnd w:id="1"/>
      </w:tr>
      <w:bookmarkEnd w:id="0"/>
      <w:tr w:rsidR="00B97C89" w:rsidRPr="00C77D3F" w14:paraId="219DB242" w14:textId="77777777" w:rsidTr="00DC5088">
        <w:trPr>
          <w:trHeight w:val="1070"/>
        </w:trPr>
        <w:tc>
          <w:tcPr>
            <w:tcW w:w="1283" w:type="dxa"/>
            <w:vMerge/>
            <w:vAlign w:val="center"/>
          </w:tcPr>
          <w:p w14:paraId="320323A2" w14:textId="77777777" w:rsidR="00B97C89" w:rsidRPr="00C77D3F" w:rsidRDefault="00B97C89" w:rsidP="00B97C89">
            <w:pPr>
              <w:jc w:val="center"/>
              <w:rPr>
                <w:rFonts w:ascii="Palatino Linotype" w:hAnsi="Palatino Linotype"/>
                <w:b/>
                <w:bCs/>
                <w:lang w:val="ro-RO"/>
              </w:rPr>
            </w:pPr>
          </w:p>
        </w:tc>
        <w:tc>
          <w:tcPr>
            <w:tcW w:w="3525" w:type="dxa"/>
            <w:vAlign w:val="center"/>
          </w:tcPr>
          <w:p w14:paraId="2CB465AF" w14:textId="5BAB982B" w:rsidR="002042AF" w:rsidRPr="002B595B" w:rsidRDefault="004866D3" w:rsidP="009D18AB">
            <w:pPr>
              <w:rPr>
                <w:rFonts w:ascii="Palatino Linotype" w:eastAsia="Times New Roman" w:hAnsi="Palatino Linotype" w:cs="Arial"/>
                <w:lang w:val="ro-RO"/>
              </w:rPr>
            </w:pPr>
            <w:r w:rsidRPr="002B595B">
              <w:rPr>
                <w:rFonts w:ascii="Palatino Linotype" w:eastAsia="Times New Roman" w:hAnsi="Palatino Linotype" w:cs="Arial"/>
                <w:lang w:val="ro-RO"/>
              </w:rPr>
              <w:t xml:space="preserve">Crearea de surse de documentare, instrumente,rețele și instrumente de cercetare. </w:t>
            </w:r>
          </w:p>
          <w:p w14:paraId="3D7AB9A5" w14:textId="5E18B888" w:rsidR="004866D3" w:rsidRPr="00AC5BF5" w:rsidRDefault="004866D3" w:rsidP="009D18AB">
            <w:pPr>
              <w:rPr>
                <w:rFonts w:ascii="Palatino Linotype" w:eastAsia="Times New Roman" w:hAnsi="Palatino Linotype" w:cs="Arial"/>
                <w:lang w:val="ro-RO"/>
              </w:rPr>
            </w:pPr>
            <w:r w:rsidRPr="002B595B">
              <w:rPr>
                <w:rFonts w:ascii="Palatino Linotype" w:eastAsia="Times New Roman" w:hAnsi="Palatino Linotype" w:cs="Arial"/>
                <w:lang w:val="ro-RO"/>
              </w:rPr>
              <w:t>12 luni</w:t>
            </w:r>
          </w:p>
        </w:tc>
        <w:tc>
          <w:tcPr>
            <w:tcW w:w="3419" w:type="dxa"/>
            <w:vAlign w:val="center"/>
          </w:tcPr>
          <w:p w14:paraId="05C4A98B" w14:textId="0940CB95" w:rsidR="00B97C89" w:rsidRPr="00AC5BF5" w:rsidRDefault="007A0E37" w:rsidP="00810C75">
            <w:pPr>
              <w:pStyle w:val="ListParagraph"/>
              <w:rPr>
                <w:rFonts w:ascii="Palatino Linotype" w:hAnsi="Palatino Linotype"/>
                <w:lang w:val="ro-RO"/>
              </w:rPr>
            </w:pPr>
            <w:r w:rsidRPr="00AC5BF5">
              <w:rPr>
                <w:rFonts w:ascii="Palatino Linotype" w:hAnsi="Palatino Linotype"/>
                <w:lang w:val="ro-RO"/>
              </w:rPr>
              <w:t xml:space="preserve">              </w:t>
            </w:r>
            <w:r w:rsidR="00810C75" w:rsidRPr="00AC5BF5">
              <w:rPr>
                <w:rFonts w:ascii="Palatino Linotype" w:hAnsi="Palatino Linotype"/>
                <w:lang w:val="ro-RO"/>
              </w:rPr>
              <w:t>CMS</w:t>
            </w:r>
          </w:p>
          <w:p w14:paraId="2830C6D6" w14:textId="4B2AD2FC" w:rsidR="000B116A" w:rsidRPr="00AC5BF5" w:rsidRDefault="007A0E37" w:rsidP="007A0E37">
            <w:pPr>
              <w:jc w:val="center"/>
              <w:rPr>
                <w:rFonts w:ascii="Palatino Linotype" w:hAnsi="Palatino Linotype"/>
                <w:lang w:val="ro-RO"/>
              </w:rPr>
            </w:pPr>
            <w:r w:rsidRPr="00AC5BF5">
              <w:rPr>
                <w:rFonts w:ascii="Palatino Linotype" w:eastAsia="Times New Roman" w:hAnsi="Palatino Linotype" w:cs="Arial"/>
                <w:i/>
                <w:iCs/>
                <w:snapToGrid w:val="0"/>
                <w:sz w:val="24"/>
                <w:szCs w:val="24"/>
                <w:lang w:val="ro-RO" w:eastAsia="ro-RO"/>
              </w:rPr>
              <w:t xml:space="preserve">      </w:t>
            </w:r>
            <w:r w:rsidRPr="00AC5BF5">
              <w:rPr>
                <w:rFonts w:ascii="Palatino Linotype" w:hAnsi="Palatino Linotype"/>
                <w:lang w:val="ro-RO"/>
              </w:rPr>
              <w:t>29.01.2021</w:t>
            </w:r>
          </w:p>
        </w:tc>
        <w:tc>
          <w:tcPr>
            <w:tcW w:w="2989" w:type="dxa"/>
            <w:vAlign w:val="center"/>
          </w:tcPr>
          <w:p w14:paraId="620D4034" w14:textId="02CF5E26" w:rsidR="007A0E37" w:rsidRPr="00AC5BF5" w:rsidRDefault="007A0E37" w:rsidP="000B116A">
            <w:pPr>
              <w:pStyle w:val="ListParagraph"/>
              <w:rPr>
                <w:rFonts w:ascii="Palatino Linotype" w:hAnsi="Palatino Linotype"/>
                <w:lang w:val="ro-RO"/>
              </w:rPr>
            </w:pPr>
            <w:r w:rsidRPr="00AC5BF5">
              <w:rPr>
                <w:rFonts w:ascii="Palatino Linotype" w:hAnsi="Palatino Linotype"/>
                <w:lang w:val="ro-RO"/>
              </w:rPr>
              <w:t xml:space="preserve">    28.01.2022</w:t>
            </w:r>
          </w:p>
          <w:p w14:paraId="7248B5B0" w14:textId="6F6A7C04" w:rsidR="00B97C89" w:rsidRPr="00AC5BF5" w:rsidRDefault="000B116A" w:rsidP="000B116A">
            <w:pPr>
              <w:pStyle w:val="ListParagraph"/>
              <w:rPr>
                <w:rFonts w:ascii="Palatino Linotype" w:hAnsi="Palatino Linotype"/>
                <w:lang w:val="ro-RO"/>
              </w:rPr>
            </w:pPr>
            <w:r w:rsidRPr="00AC5BF5">
              <w:rPr>
                <w:rFonts w:ascii="Palatino Linotype" w:hAnsi="Palatino Linotype"/>
                <w:lang w:val="ro-RO"/>
              </w:rPr>
              <w:t>Acord cadru – Contract subsecvent</w:t>
            </w:r>
            <w:r w:rsidR="007A0E37" w:rsidRPr="00AC5BF5">
              <w:rPr>
                <w:rFonts w:ascii="Palatino Linotype" w:hAnsi="Palatino Linotype"/>
                <w:lang w:val="ro-RO"/>
              </w:rPr>
              <w:t xml:space="preserve"> Etapa II</w:t>
            </w:r>
          </w:p>
        </w:tc>
        <w:tc>
          <w:tcPr>
            <w:tcW w:w="2079" w:type="dxa"/>
            <w:vAlign w:val="center"/>
          </w:tcPr>
          <w:p w14:paraId="6A6F18BF" w14:textId="166570F8" w:rsidR="00B97C89" w:rsidRPr="00AC5BF5" w:rsidRDefault="000B116A" w:rsidP="00B97C89">
            <w:pPr>
              <w:jc w:val="center"/>
              <w:rPr>
                <w:rFonts w:ascii="Palatino Linotype" w:hAnsi="Palatino Linotype"/>
                <w:lang w:val="ro-RO"/>
              </w:rPr>
            </w:pPr>
            <w:r w:rsidRPr="00AC5BF5">
              <w:rPr>
                <w:rFonts w:ascii="Palatino Linotype" w:hAnsi="Palatino Linotype"/>
                <w:lang w:val="ro-RO"/>
              </w:rPr>
              <w:t>Iulie</w:t>
            </w:r>
          </w:p>
        </w:tc>
        <w:tc>
          <w:tcPr>
            <w:tcW w:w="1981" w:type="dxa"/>
            <w:vAlign w:val="center"/>
          </w:tcPr>
          <w:p w14:paraId="4315424F" w14:textId="527747D9" w:rsidR="00B97C89" w:rsidRPr="00AC5BF5" w:rsidRDefault="000B116A" w:rsidP="00B97C89">
            <w:pPr>
              <w:jc w:val="center"/>
              <w:rPr>
                <w:rFonts w:ascii="Palatino Linotype" w:hAnsi="Palatino Linotype"/>
                <w:lang w:val="ro-RO"/>
              </w:rPr>
            </w:pPr>
            <w:r w:rsidRPr="00AC5BF5">
              <w:rPr>
                <w:rFonts w:ascii="Palatino Linotype" w:hAnsi="Palatino Linotype"/>
                <w:lang w:val="ro-RO"/>
              </w:rPr>
              <w:t>95%</w:t>
            </w:r>
          </w:p>
        </w:tc>
      </w:tr>
      <w:tr w:rsidR="00501EDF" w:rsidRPr="00C77D3F" w14:paraId="1B0A7C91" w14:textId="77777777" w:rsidTr="00696772">
        <w:trPr>
          <w:trHeight w:val="1142"/>
        </w:trPr>
        <w:tc>
          <w:tcPr>
            <w:tcW w:w="1283" w:type="dxa"/>
            <w:vMerge w:val="restart"/>
            <w:vAlign w:val="center"/>
          </w:tcPr>
          <w:p w14:paraId="4E8DE682" w14:textId="6C456602" w:rsidR="00501EDF" w:rsidRPr="00863ED0" w:rsidRDefault="00501EDF" w:rsidP="00501EDF">
            <w:pPr>
              <w:jc w:val="center"/>
              <w:rPr>
                <w:rFonts w:ascii="Palatino Linotype" w:hAnsi="Palatino Linotype"/>
                <w:b/>
                <w:bCs/>
                <w:highlight w:val="yellow"/>
                <w:lang w:val="ro-RO"/>
              </w:rPr>
            </w:pPr>
            <w:r w:rsidRPr="00863ED0">
              <w:rPr>
                <w:rFonts w:ascii="Palatino Linotype" w:hAnsi="Palatino Linotype"/>
                <w:b/>
                <w:bCs/>
                <w:lang w:val="ro-RO"/>
              </w:rPr>
              <w:t>2</w:t>
            </w:r>
          </w:p>
        </w:tc>
        <w:tc>
          <w:tcPr>
            <w:tcW w:w="3525" w:type="dxa"/>
            <w:vAlign w:val="center"/>
          </w:tcPr>
          <w:p w14:paraId="38E4BA64" w14:textId="77777777" w:rsidR="00501EDF" w:rsidRPr="00863ED0" w:rsidRDefault="00501EDF" w:rsidP="00501EDF">
            <w:pPr>
              <w:rPr>
                <w:rFonts w:ascii="Palatino Linotype" w:eastAsia="Times New Roman" w:hAnsi="Palatino Linotype" w:cs="Arial"/>
                <w:lang w:val="ro-RO"/>
              </w:rPr>
            </w:pPr>
            <w:r w:rsidRPr="00863ED0">
              <w:rPr>
                <w:rFonts w:ascii="Palatino Linotype" w:eastAsia="Times New Roman" w:hAnsi="Palatino Linotype" w:cs="Arial"/>
                <w:lang w:val="ro-RO"/>
              </w:rPr>
              <w:t>Asistenţă şi consiliere juridică pentru SA</w:t>
            </w:r>
          </w:p>
          <w:p w14:paraId="34D0EE9B" w14:textId="739E0D80" w:rsidR="00501EDF" w:rsidRPr="00863ED0" w:rsidRDefault="00501EDF" w:rsidP="00C25399">
            <w:pPr>
              <w:rPr>
                <w:rFonts w:ascii="Palatino Linotype" w:eastAsia="Times New Roman" w:hAnsi="Palatino Linotype" w:cs="Arial"/>
                <w:lang w:val="ro-RO"/>
              </w:rPr>
            </w:pPr>
            <w:r w:rsidRPr="00863ED0">
              <w:rPr>
                <w:rFonts w:ascii="Palatino Linotype" w:eastAsia="Times New Roman" w:hAnsi="Palatino Linotype" w:cs="Arial"/>
                <w:lang w:val="ro-RO"/>
              </w:rPr>
              <w:t>1</w:t>
            </w:r>
            <w:r w:rsidR="00C25399" w:rsidRPr="00863ED0">
              <w:rPr>
                <w:rFonts w:ascii="Palatino Linotype" w:eastAsia="Times New Roman" w:hAnsi="Palatino Linotype" w:cs="Arial"/>
                <w:lang w:val="ro-RO"/>
              </w:rPr>
              <w:t>0</w:t>
            </w:r>
            <w:r w:rsidRPr="00863ED0">
              <w:rPr>
                <w:rFonts w:ascii="Palatino Linotype" w:eastAsia="Times New Roman" w:hAnsi="Palatino Linotype" w:cs="Arial"/>
                <w:lang w:val="ro-RO"/>
              </w:rPr>
              <w:t xml:space="preserve"> luni</w:t>
            </w:r>
          </w:p>
        </w:tc>
        <w:tc>
          <w:tcPr>
            <w:tcW w:w="3419" w:type="dxa"/>
            <w:vAlign w:val="center"/>
          </w:tcPr>
          <w:p w14:paraId="65BC4134" w14:textId="77777777" w:rsidR="00501EDF" w:rsidRPr="00863ED0" w:rsidRDefault="00501EDF" w:rsidP="00501EDF">
            <w:pPr>
              <w:jc w:val="center"/>
              <w:rPr>
                <w:rFonts w:ascii="Palatino Linotype" w:hAnsi="Palatino Linotype"/>
                <w:lang w:val="ro-RO"/>
              </w:rPr>
            </w:pPr>
            <w:r w:rsidRPr="00863ED0">
              <w:rPr>
                <w:rFonts w:ascii="Palatino Linotype" w:hAnsi="Palatino Linotype"/>
                <w:lang w:val="ro-RO"/>
              </w:rPr>
              <w:t>CNRR</w:t>
            </w:r>
          </w:p>
          <w:p w14:paraId="021E591D" w14:textId="77777777" w:rsidR="00501EDF" w:rsidRPr="00863ED0" w:rsidRDefault="00501EDF" w:rsidP="00501EDF">
            <w:pPr>
              <w:jc w:val="center"/>
              <w:rPr>
                <w:rFonts w:ascii="Palatino Linotype" w:hAnsi="Palatino Linotype"/>
                <w:lang w:val="ro-RO"/>
              </w:rPr>
            </w:pPr>
            <w:r w:rsidRPr="00863ED0">
              <w:rPr>
                <w:rFonts w:ascii="Palatino Linotype" w:hAnsi="Palatino Linotype"/>
                <w:lang w:val="ro-RO"/>
              </w:rPr>
              <w:t>26.09.2021</w:t>
            </w:r>
          </w:p>
          <w:p w14:paraId="4E5E80EE" w14:textId="26D55835" w:rsidR="00501EDF" w:rsidRPr="00863ED0" w:rsidRDefault="00501EDF" w:rsidP="00501EDF">
            <w:pPr>
              <w:jc w:val="center"/>
              <w:rPr>
                <w:rFonts w:ascii="Palatino Linotype" w:hAnsi="Palatino Linotype"/>
                <w:lang w:val="ro-RO"/>
              </w:rPr>
            </w:pPr>
          </w:p>
        </w:tc>
        <w:tc>
          <w:tcPr>
            <w:tcW w:w="2989" w:type="dxa"/>
            <w:vAlign w:val="center"/>
          </w:tcPr>
          <w:p w14:paraId="6D734596" w14:textId="77777777" w:rsidR="00501EDF" w:rsidRPr="00863ED0" w:rsidRDefault="00501EDF" w:rsidP="00501EDF">
            <w:pPr>
              <w:jc w:val="center"/>
              <w:rPr>
                <w:rFonts w:ascii="Palatino Linotype" w:hAnsi="Palatino Linotype"/>
                <w:lang w:val="ro-RO"/>
              </w:rPr>
            </w:pPr>
            <w:r w:rsidRPr="00863ED0">
              <w:rPr>
                <w:rFonts w:ascii="Palatino Linotype" w:hAnsi="Palatino Linotype"/>
                <w:lang w:val="ro-RO"/>
              </w:rPr>
              <w:t>25.09.2022</w:t>
            </w:r>
          </w:p>
          <w:p w14:paraId="7E923228" w14:textId="7A417284" w:rsidR="00501EDF" w:rsidRPr="00863ED0" w:rsidRDefault="00501EDF" w:rsidP="00501EDF">
            <w:pPr>
              <w:jc w:val="center"/>
              <w:rPr>
                <w:rFonts w:ascii="Palatino Linotype" w:hAnsi="Palatino Linotype"/>
                <w:lang w:val="ro-RO"/>
              </w:rPr>
            </w:pPr>
            <w:r w:rsidRPr="00863ED0">
              <w:rPr>
                <w:rFonts w:ascii="Palatino Linotype" w:hAnsi="Palatino Linotype"/>
                <w:lang w:val="ro-RO"/>
              </w:rPr>
              <w:t>Contract</w:t>
            </w:r>
          </w:p>
        </w:tc>
        <w:tc>
          <w:tcPr>
            <w:tcW w:w="2079" w:type="dxa"/>
            <w:vAlign w:val="center"/>
          </w:tcPr>
          <w:p w14:paraId="499B1567" w14:textId="62943D4D" w:rsidR="00501EDF" w:rsidRPr="00863ED0" w:rsidRDefault="00501EDF" w:rsidP="00501EDF">
            <w:pPr>
              <w:jc w:val="center"/>
              <w:rPr>
                <w:rFonts w:ascii="Palatino Linotype" w:hAnsi="Palatino Linotype"/>
                <w:lang w:val="ro-RO"/>
              </w:rPr>
            </w:pPr>
          </w:p>
        </w:tc>
        <w:tc>
          <w:tcPr>
            <w:tcW w:w="1981" w:type="dxa"/>
            <w:vAlign w:val="center"/>
          </w:tcPr>
          <w:p w14:paraId="5D90E769" w14:textId="3BD328DD" w:rsidR="00501EDF" w:rsidRPr="00AC5BF5" w:rsidRDefault="00501EDF" w:rsidP="00501EDF">
            <w:pPr>
              <w:jc w:val="center"/>
              <w:rPr>
                <w:rFonts w:ascii="Palatino Linotype" w:hAnsi="Palatino Linotype"/>
                <w:i/>
                <w:lang w:val="ro-RO"/>
              </w:rPr>
            </w:pPr>
            <w:r w:rsidRPr="00AC5BF5">
              <w:rPr>
                <w:rFonts w:ascii="Palatino Linotype" w:hAnsi="Palatino Linotype"/>
                <w:lang w:val="ro-RO"/>
              </w:rPr>
              <w:t>98%</w:t>
            </w:r>
          </w:p>
        </w:tc>
      </w:tr>
      <w:tr w:rsidR="006A59D8" w:rsidRPr="00C77D3F" w14:paraId="3B54D18B" w14:textId="77777777" w:rsidTr="00A136D3">
        <w:tc>
          <w:tcPr>
            <w:tcW w:w="1283" w:type="dxa"/>
            <w:vMerge/>
            <w:vAlign w:val="center"/>
          </w:tcPr>
          <w:p w14:paraId="7546B3A3" w14:textId="797EDD5D" w:rsidR="006A59D8" w:rsidRPr="00C77D3F" w:rsidRDefault="006A59D8" w:rsidP="00501EDF">
            <w:pPr>
              <w:jc w:val="center"/>
              <w:rPr>
                <w:rFonts w:ascii="Palatino Linotype" w:hAnsi="Palatino Linotype"/>
                <w:lang w:val="ro-RO"/>
              </w:rPr>
            </w:pPr>
          </w:p>
        </w:tc>
        <w:tc>
          <w:tcPr>
            <w:tcW w:w="3525" w:type="dxa"/>
            <w:vAlign w:val="center"/>
          </w:tcPr>
          <w:p w14:paraId="26A88D07" w14:textId="318E9AB1" w:rsidR="006A59D8" w:rsidRPr="00AC5BF5" w:rsidRDefault="006A59D8" w:rsidP="00501EDF">
            <w:pPr>
              <w:rPr>
                <w:rFonts w:ascii="Palatino Linotype" w:eastAsia="Times New Roman" w:hAnsi="Palatino Linotype" w:cs="Arial"/>
                <w:lang w:val="ro-RO"/>
              </w:rPr>
            </w:pPr>
            <w:r w:rsidRPr="00AC5BF5">
              <w:rPr>
                <w:rFonts w:ascii="Palatino Linotype" w:eastAsia="Times New Roman" w:hAnsi="Palatino Linotype" w:cs="Arial"/>
                <w:lang w:val="ro-RO"/>
              </w:rPr>
              <w:t>Asistență socială/materială pentru SA</w:t>
            </w:r>
          </w:p>
          <w:p w14:paraId="34667970" w14:textId="7CAF29B0" w:rsidR="006A59D8" w:rsidRPr="00AC5BF5" w:rsidRDefault="006A59D8" w:rsidP="00C25399">
            <w:pPr>
              <w:rPr>
                <w:rFonts w:ascii="Palatino Linotype" w:hAnsi="Palatino Linotype"/>
                <w:lang w:val="ro-RO"/>
              </w:rPr>
            </w:pPr>
            <w:r w:rsidRPr="00AC5BF5">
              <w:rPr>
                <w:rFonts w:ascii="Palatino Linotype" w:hAnsi="Palatino Linotype"/>
                <w:lang w:val="ro-RO"/>
              </w:rPr>
              <w:t>1</w:t>
            </w:r>
            <w:r w:rsidR="00C25399">
              <w:rPr>
                <w:rFonts w:ascii="Palatino Linotype" w:hAnsi="Palatino Linotype"/>
                <w:lang w:val="ro-RO"/>
              </w:rPr>
              <w:t>0</w:t>
            </w:r>
            <w:r w:rsidRPr="00AC5BF5">
              <w:rPr>
                <w:rFonts w:ascii="Palatino Linotype" w:hAnsi="Palatino Linotype"/>
                <w:lang w:val="ro-RO"/>
              </w:rPr>
              <w:t>luni</w:t>
            </w:r>
          </w:p>
        </w:tc>
        <w:tc>
          <w:tcPr>
            <w:tcW w:w="3419" w:type="dxa"/>
            <w:vAlign w:val="center"/>
          </w:tcPr>
          <w:p w14:paraId="6AA68071" w14:textId="77777777" w:rsidR="006A59D8" w:rsidRPr="00AC5BF5" w:rsidRDefault="006A59D8" w:rsidP="00501EDF">
            <w:pPr>
              <w:jc w:val="center"/>
              <w:rPr>
                <w:rFonts w:ascii="Palatino Linotype" w:hAnsi="Palatino Linotype"/>
                <w:lang w:val="ro-RO"/>
              </w:rPr>
            </w:pPr>
            <w:r w:rsidRPr="00AC5BF5">
              <w:rPr>
                <w:rFonts w:ascii="Palatino Linotype" w:hAnsi="Palatino Linotype"/>
                <w:lang w:val="ro-RO"/>
              </w:rPr>
              <w:t>AIDROM</w:t>
            </w:r>
          </w:p>
          <w:p w14:paraId="109A67C3" w14:textId="28EC049D" w:rsidR="006A59D8" w:rsidRPr="00AC5BF5" w:rsidRDefault="006A59D8" w:rsidP="00501EDF">
            <w:pPr>
              <w:jc w:val="center"/>
              <w:rPr>
                <w:rFonts w:ascii="Palatino Linotype" w:hAnsi="Palatino Linotype"/>
                <w:lang w:val="ro-RO"/>
              </w:rPr>
            </w:pPr>
            <w:r w:rsidRPr="00AC5BF5">
              <w:rPr>
                <w:rFonts w:ascii="Palatino Linotype" w:hAnsi="Palatino Linotype"/>
                <w:lang w:val="ro-RO"/>
              </w:rPr>
              <w:t>26.09.2021</w:t>
            </w:r>
          </w:p>
          <w:p w14:paraId="18D7EB0F" w14:textId="0D67557F" w:rsidR="006A59D8" w:rsidRPr="00AC5BF5" w:rsidRDefault="006A59D8" w:rsidP="00501EDF">
            <w:pPr>
              <w:jc w:val="center"/>
              <w:rPr>
                <w:rFonts w:ascii="Palatino Linotype" w:hAnsi="Palatino Linotype"/>
                <w:lang w:val="ro-RO"/>
              </w:rPr>
            </w:pPr>
          </w:p>
        </w:tc>
        <w:tc>
          <w:tcPr>
            <w:tcW w:w="2989" w:type="dxa"/>
            <w:vAlign w:val="center"/>
          </w:tcPr>
          <w:p w14:paraId="33C17BAE" w14:textId="3937F5EB" w:rsidR="006A59D8" w:rsidRPr="00AC5BF5" w:rsidRDefault="006A59D8" w:rsidP="00501EDF">
            <w:pPr>
              <w:jc w:val="center"/>
              <w:rPr>
                <w:rFonts w:ascii="Palatino Linotype" w:hAnsi="Palatino Linotype"/>
                <w:lang w:val="ro-RO"/>
              </w:rPr>
            </w:pPr>
            <w:r w:rsidRPr="00AC5BF5">
              <w:rPr>
                <w:rFonts w:ascii="Palatino Linotype" w:hAnsi="Palatino Linotype"/>
                <w:lang w:val="ro-RO"/>
              </w:rPr>
              <w:t>25.09.2022</w:t>
            </w:r>
          </w:p>
          <w:p w14:paraId="2E616542" w14:textId="4EE845C3" w:rsidR="006A59D8" w:rsidRPr="00AC5BF5" w:rsidRDefault="006A59D8" w:rsidP="00501EDF">
            <w:pPr>
              <w:jc w:val="center"/>
              <w:rPr>
                <w:rFonts w:ascii="Palatino Linotype" w:hAnsi="Palatino Linotype"/>
                <w:lang w:val="ro-RO"/>
              </w:rPr>
            </w:pPr>
            <w:r w:rsidRPr="00AC5BF5">
              <w:rPr>
                <w:rFonts w:ascii="Palatino Linotype" w:hAnsi="Palatino Linotype"/>
                <w:lang w:val="ro-RO"/>
              </w:rPr>
              <w:t>Acord cadru – Contract subsecvent Etapa II</w:t>
            </w:r>
          </w:p>
        </w:tc>
        <w:tc>
          <w:tcPr>
            <w:tcW w:w="2079" w:type="dxa"/>
            <w:vMerge w:val="restart"/>
            <w:vAlign w:val="center"/>
          </w:tcPr>
          <w:p w14:paraId="69766167" w14:textId="7A7D170D" w:rsidR="006A59D8" w:rsidRPr="00AC5BF5" w:rsidRDefault="006A59D8" w:rsidP="00501EDF">
            <w:pPr>
              <w:jc w:val="center"/>
              <w:rPr>
                <w:rFonts w:ascii="Palatino Linotype" w:hAnsi="Palatino Linotype"/>
                <w:lang w:val="ro-RO"/>
              </w:rPr>
            </w:pPr>
            <w:r>
              <w:rPr>
                <w:rFonts w:ascii="Palatino Linotype" w:hAnsi="Palatino Linotype"/>
                <w:lang w:val="ro-RO"/>
              </w:rPr>
              <w:t>Septembrie -octombrie</w:t>
            </w:r>
          </w:p>
        </w:tc>
        <w:tc>
          <w:tcPr>
            <w:tcW w:w="1981" w:type="dxa"/>
            <w:vAlign w:val="center"/>
          </w:tcPr>
          <w:p w14:paraId="7D8390BE" w14:textId="7D448D88" w:rsidR="006A59D8" w:rsidRPr="00AC5BF5" w:rsidRDefault="006A59D8" w:rsidP="00501EDF">
            <w:pPr>
              <w:jc w:val="center"/>
              <w:rPr>
                <w:lang w:val="ro-RO"/>
              </w:rPr>
            </w:pPr>
            <w:r w:rsidRPr="00AC5BF5">
              <w:rPr>
                <w:rFonts w:ascii="Palatino Linotype" w:hAnsi="Palatino Linotype"/>
                <w:lang w:val="ro-RO"/>
              </w:rPr>
              <w:t>98%</w:t>
            </w:r>
          </w:p>
        </w:tc>
      </w:tr>
      <w:tr w:rsidR="006A59D8" w:rsidRPr="00C7399D" w14:paraId="69BCFF0C" w14:textId="77777777" w:rsidTr="00A136D3">
        <w:tc>
          <w:tcPr>
            <w:tcW w:w="1283" w:type="dxa"/>
            <w:vMerge/>
            <w:vAlign w:val="center"/>
          </w:tcPr>
          <w:p w14:paraId="3FF7998A" w14:textId="12FF27E8" w:rsidR="006A59D8" w:rsidRPr="00C77D3F" w:rsidRDefault="006A59D8" w:rsidP="00501EDF">
            <w:pPr>
              <w:jc w:val="center"/>
              <w:rPr>
                <w:rFonts w:ascii="Palatino Linotype" w:hAnsi="Palatino Linotype"/>
                <w:lang w:val="ro-RO"/>
              </w:rPr>
            </w:pPr>
          </w:p>
        </w:tc>
        <w:tc>
          <w:tcPr>
            <w:tcW w:w="3525" w:type="dxa"/>
            <w:vAlign w:val="center"/>
          </w:tcPr>
          <w:p w14:paraId="49F6A626" w14:textId="633E2F4E" w:rsidR="006A59D8" w:rsidRPr="00AC5BF5" w:rsidRDefault="006A59D8" w:rsidP="00501EDF">
            <w:pPr>
              <w:rPr>
                <w:rFonts w:ascii="Palatino Linotype" w:eastAsia="Times New Roman" w:hAnsi="Palatino Linotype" w:cs="Arial"/>
                <w:lang w:val="ro-RO"/>
              </w:rPr>
            </w:pPr>
            <w:r w:rsidRPr="00AC5BF5">
              <w:rPr>
                <w:rFonts w:ascii="Palatino Linotype" w:eastAsia="Times New Roman" w:hAnsi="Palatino Linotype" w:cs="Arial"/>
                <w:lang w:val="ro-RO"/>
              </w:rPr>
              <w:t>Asistență medicală și psihologică</w:t>
            </w:r>
          </w:p>
          <w:p w14:paraId="18CA0705" w14:textId="49276A17" w:rsidR="006A59D8" w:rsidRPr="00AC5BF5" w:rsidRDefault="006A59D8" w:rsidP="00C25399">
            <w:pPr>
              <w:rPr>
                <w:rFonts w:ascii="Palatino Linotype" w:hAnsi="Palatino Linotype"/>
                <w:lang w:val="ro-RO"/>
              </w:rPr>
            </w:pPr>
            <w:r w:rsidRPr="00AC5BF5">
              <w:rPr>
                <w:rFonts w:ascii="Palatino Linotype" w:eastAsia="Times New Roman" w:hAnsi="Palatino Linotype" w:cs="Arial"/>
                <w:lang w:val="ro-RO"/>
              </w:rPr>
              <w:t>1</w:t>
            </w:r>
            <w:r w:rsidR="00C25399">
              <w:rPr>
                <w:rFonts w:ascii="Palatino Linotype" w:eastAsia="Times New Roman" w:hAnsi="Palatino Linotype" w:cs="Arial"/>
                <w:lang w:val="ro-RO"/>
              </w:rPr>
              <w:t>0</w:t>
            </w:r>
            <w:r w:rsidRPr="00AC5BF5">
              <w:rPr>
                <w:rFonts w:ascii="Palatino Linotype" w:eastAsia="Times New Roman" w:hAnsi="Palatino Linotype" w:cs="Arial"/>
                <w:lang w:val="ro-RO"/>
              </w:rPr>
              <w:t xml:space="preserve"> luni</w:t>
            </w:r>
          </w:p>
        </w:tc>
        <w:tc>
          <w:tcPr>
            <w:tcW w:w="3419" w:type="dxa"/>
            <w:vAlign w:val="center"/>
          </w:tcPr>
          <w:p w14:paraId="2A14D265" w14:textId="77777777" w:rsidR="006A59D8" w:rsidRPr="00AC5BF5" w:rsidRDefault="006A59D8" w:rsidP="00501EDF">
            <w:pPr>
              <w:jc w:val="center"/>
              <w:rPr>
                <w:rFonts w:ascii="Palatino Linotype" w:hAnsi="Palatino Linotype"/>
                <w:lang w:val="ro-RO"/>
              </w:rPr>
            </w:pPr>
            <w:r w:rsidRPr="00AC5BF5">
              <w:rPr>
                <w:rFonts w:ascii="Palatino Linotype" w:hAnsi="Palatino Linotype"/>
                <w:lang w:val="ro-RO"/>
              </w:rPr>
              <w:t>ICAR</w:t>
            </w:r>
          </w:p>
          <w:p w14:paraId="7BD82A21" w14:textId="77777777" w:rsidR="006A59D8" w:rsidRPr="00AC5BF5" w:rsidRDefault="006A59D8" w:rsidP="00501EDF">
            <w:pPr>
              <w:jc w:val="center"/>
              <w:rPr>
                <w:rFonts w:ascii="Palatino Linotype" w:hAnsi="Palatino Linotype"/>
                <w:lang w:val="ro-RO"/>
              </w:rPr>
            </w:pPr>
            <w:r w:rsidRPr="00AC5BF5">
              <w:rPr>
                <w:rFonts w:ascii="Palatino Linotype" w:hAnsi="Palatino Linotype"/>
                <w:lang w:val="ro-RO"/>
              </w:rPr>
              <w:t>26.09.2021</w:t>
            </w:r>
          </w:p>
          <w:p w14:paraId="4818EF6A" w14:textId="2CC559DA" w:rsidR="006A59D8" w:rsidRPr="00AC5BF5" w:rsidRDefault="006A59D8" w:rsidP="00DB2463">
            <w:pPr>
              <w:jc w:val="center"/>
              <w:rPr>
                <w:rFonts w:ascii="Palatino Linotype" w:hAnsi="Palatino Linotype"/>
                <w:lang w:val="ro-RO"/>
              </w:rPr>
            </w:pPr>
          </w:p>
        </w:tc>
        <w:tc>
          <w:tcPr>
            <w:tcW w:w="2989" w:type="dxa"/>
            <w:vAlign w:val="center"/>
          </w:tcPr>
          <w:p w14:paraId="58A0FF47" w14:textId="77777777" w:rsidR="006A59D8" w:rsidRPr="00AC5BF5" w:rsidRDefault="006A59D8" w:rsidP="00501EDF">
            <w:pPr>
              <w:jc w:val="center"/>
              <w:rPr>
                <w:rFonts w:ascii="Palatino Linotype" w:hAnsi="Palatino Linotype"/>
                <w:lang w:val="ro-RO"/>
              </w:rPr>
            </w:pPr>
            <w:r w:rsidRPr="00AC5BF5">
              <w:rPr>
                <w:rFonts w:ascii="Palatino Linotype" w:hAnsi="Palatino Linotype"/>
                <w:lang w:val="ro-RO"/>
              </w:rPr>
              <w:t>25.09.2022</w:t>
            </w:r>
          </w:p>
          <w:p w14:paraId="7FA5890D" w14:textId="336E2CC5" w:rsidR="006A59D8" w:rsidRPr="00AC5BF5" w:rsidRDefault="006A59D8" w:rsidP="00501EDF">
            <w:pPr>
              <w:jc w:val="center"/>
              <w:rPr>
                <w:rFonts w:ascii="Palatino Linotype" w:hAnsi="Palatino Linotype"/>
                <w:lang w:val="ro-RO"/>
              </w:rPr>
            </w:pPr>
            <w:r w:rsidRPr="00AC5BF5">
              <w:rPr>
                <w:rFonts w:ascii="Palatino Linotype" w:hAnsi="Palatino Linotype"/>
                <w:lang w:val="ro-RO"/>
              </w:rPr>
              <w:t>Acord cadru – Contract subsecvent Etapa II</w:t>
            </w:r>
          </w:p>
        </w:tc>
        <w:tc>
          <w:tcPr>
            <w:tcW w:w="2079" w:type="dxa"/>
            <w:vMerge/>
            <w:vAlign w:val="center"/>
          </w:tcPr>
          <w:p w14:paraId="0C87A5DF" w14:textId="2866BCA6" w:rsidR="006A59D8" w:rsidRPr="00AC5BF5" w:rsidRDefault="006A59D8" w:rsidP="00501EDF">
            <w:pPr>
              <w:jc w:val="center"/>
              <w:rPr>
                <w:rFonts w:ascii="Palatino Linotype" w:hAnsi="Palatino Linotype"/>
                <w:lang w:val="ro-RO"/>
              </w:rPr>
            </w:pPr>
          </w:p>
        </w:tc>
        <w:tc>
          <w:tcPr>
            <w:tcW w:w="1981" w:type="dxa"/>
            <w:vAlign w:val="center"/>
          </w:tcPr>
          <w:p w14:paraId="4AF31016" w14:textId="3AEAAA23" w:rsidR="006A59D8" w:rsidRPr="00AC5BF5" w:rsidRDefault="006A59D8" w:rsidP="00501EDF">
            <w:pPr>
              <w:jc w:val="center"/>
              <w:rPr>
                <w:lang w:val="ro-RO"/>
              </w:rPr>
            </w:pPr>
            <w:r w:rsidRPr="00AC5BF5">
              <w:rPr>
                <w:rFonts w:ascii="Palatino Linotype" w:hAnsi="Palatino Linotype"/>
                <w:lang w:val="ro-RO"/>
              </w:rPr>
              <w:t>98%</w:t>
            </w:r>
          </w:p>
        </w:tc>
      </w:tr>
      <w:tr w:rsidR="006A59D8" w:rsidRPr="00C77D3F" w14:paraId="65C0CADE" w14:textId="77777777" w:rsidTr="00A136D3">
        <w:tc>
          <w:tcPr>
            <w:tcW w:w="1283" w:type="dxa"/>
            <w:vMerge/>
            <w:vAlign w:val="center"/>
          </w:tcPr>
          <w:p w14:paraId="0B3F5CF5" w14:textId="77777777" w:rsidR="006A59D8" w:rsidRPr="00C77D3F" w:rsidRDefault="006A59D8" w:rsidP="00501EDF">
            <w:pPr>
              <w:jc w:val="center"/>
              <w:rPr>
                <w:rFonts w:ascii="Palatino Linotype" w:hAnsi="Palatino Linotype"/>
                <w:lang w:val="ro-RO"/>
              </w:rPr>
            </w:pPr>
          </w:p>
        </w:tc>
        <w:tc>
          <w:tcPr>
            <w:tcW w:w="3525" w:type="dxa"/>
            <w:vAlign w:val="center"/>
          </w:tcPr>
          <w:p w14:paraId="139DAF27" w14:textId="5A6D982A" w:rsidR="006A59D8" w:rsidRPr="00863ED0" w:rsidRDefault="006A59D8" w:rsidP="00501EDF">
            <w:pPr>
              <w:rPr>
                <w:rFonts w:ascii="Palatino Linotype" w:eastAsia="Times New Roman" w:hAnsi="Palatino Linotype" w:cs="Arial"/>
                <w:lang w:val="ro-RO"/>
              </w:rPr>
            </w:pPr>
            <w:r w:rsidRPr="00863ED0">
              <w:rPr>
                <w:rFonts w:ascii="Palatino Linotype" w:eastAsia="Times New Roman" w:hAnsi="Palatino Linotype" w:cs="Arial"/>
                <w:lang w:val="ro-RO"/>
              </w:rPr>
              <w:t>Integrarea socială a beneficiarilor unei forme de protecție și a străinilor cu ședere legală în România – regiunea1</w:t>
            </w:r>
          </w:p>
          <w:p w14:paraId="18DDC746" w14:textId="20D44457" w:rsidR="006A59D8" w:rsidRPr="00863ED0" w:rsidRDefault="006A59D8" w:rsidP="00C25399">
            <w:pPr>
              <w:rPr>
                <w:rFonts w:ascii="Palatino Linotype" w:eastAsia="Times New Roman" w:hAnsi="Palatino Linotype" w:cs="Arial"/>
                <w:lang w:val="ro-RO"/>
              </w:rPr>
            </w:pPr>
            <w:r w:rsidRPr="00863ED0">
              <w:rPr>
                <w:rFonts w:ascii="Palatino Linotype" w:hAnsi="Palatino Linotype"/>
                <w:lang w:val="ro-RO"/>
              </w:rPr>
              <w:t>1</w:t>
            </w:r>
            <w:r w:rsidR="00C25399" w:rsidRPr="00863ED0">
              <w:rPr>
                <w:rFonts w:ascii="Palatino Linotype" w:hAnsi="Palatino Linotype"/>
                <w:lang w:val="ro-RO"/>
              </w:rPr>
              <w:t>0</w:t>
            </w:r>
            <w:r w:rsidRPr="00863ED0">
              <w:rPr>
                <w:rFonts w:ascii="Palatino Linotype" w:hAnsi="Palatino Linotype"/>
                <w:lang w:val="ro-RO"/>
              </w:rPr>
              <w:t xml:space="preserve"> luni</w:t>
            </w:r>
            <w:r w:rsidRPr="00863ED0">
              <w:rPr>
                <w:rFonts w:ascii="Palatino Linotype" w:eastAsia="Times New Roman" w:hAnsi="Palatino Linotype" w:cs="Arial"/>
                <w:lang w:val="ro-RO"/>
              </w:rPr>
              <w:t xml:space="preserve"> </w:t>
            </w:r>
          </w:p>
        </w:tc>
        <w:tc>
          <w:tcPr>
            <w:tcW w:w="3419" w:type="dxa"/>
            <w:vAlign w:val="center"/>
          </w:tcPr>
          <w:p w14:paraId="035EBA6D" w14:textId="77777777" w:rsidR="006A59D8" w:rsidRPr="00863ED0" w:rsidRDefault="006A59D8" w:rsidP="00501EDF">
            <w:pPr>
              <w:jc w:val="center"/>
              <w:rPr>
                <w:rFonts w:ascii="Palatino Linotype" w:hAnsi="Palatino Linotype"/>
                <w:lang w:val="ro-RO"/>
              </w:rPr>
            </w:pPr>
            <w:r w:rsidRPr="00863ED0">
              <w:rPr>
                <w:rFonts w:ascii="Palatino Linotype" w:hAnsi="Palatino Linotype"/>
                <w:lang w:val="ro-RO"/>
              </w:rPr>
              <w:t>OIM</w:t>
            </w:r>
          </w:p>
          <w:p w14:paraId="4BAF393E" w14:textId="77777777" w:rsidR="006A59D8" w:rsidRPr="00863ED0" w:rsidRDefault="006A59D8" w:rsidP="00501EDF">
            <w:pPr>
              <w:jc w:val="center"/>
              <w:rPr>
                <w:rFonts w:ascii="Palatino Linotype" w:hAnsi="Palatino Linotype"/>
                <w:lang w:val="ro-RO"/>
              </w:rPr>
            </w:pPr>
            <w:r w:rsidRPr="00863ED0">
              <w:rPr>
                <w:rFonts w:ascii="Palatino Linotype" w:hAnsi="Palatino Linotype"/>
                <w:lang w:val="ro-RO"/>
              </w:rPr>
              <w:t>25.12.2021</w:t>
            </w:r>
          </w:p>
          <w:p w14:paraId="0F32789D" w14:textId="7C765799" w:rsidR="006A59D8" w:rsidRPr="00863ED0" w:rsidRDefault="006A59D8" w:rsidP="00DB2463">
            <w:pPr>
              <w:jc w:val="center"/>
              <w:rPr>
                <w:rFonts w:ascii="Palatino Linotype" w:hAnsi="Palatino Linotype"/>
                <w:lang w:val="ro-RO"/>
              </w:rPr>
            </w:pPr>
          </w:p>
        </w:tc>
        <w:tc>
          <w:tcPr>
            <w:tcW w:w="2989" w:type="dxa"/>
            <w:vAlign w:val="center"/>
          </w:tcPr>
          <w:p w14:paraId="1E49CAA5" w14:textId="47E9FC8C" w:rsidR="00863ED0" w:rsidRPr="00863ED0" w:rsidRDefault="006A59D8" w:rsidP="00501EDF">
            <w:pPr>
              <w:jc w:val="center"/>
              <w:rPr>
                <w:rFonts w:ascii="Palatino Linotype" w:hAnsi="Palatino Linotype"/>
                <w:lang w:val="ro-RO"/>
              </w:rPr>
            </w:pPr>
            <w:r w:rsidRPr="00863ED0">
              <w:rPr>
                <w:rFonts w:ascii="Palatino Linotype" w:hAnsi="Palatino Linotype"/>
                <w:lang w:val="ro-RO"/>
              </w:rPr>
              <w:t>24.12.2022</w:t>
            </w:r>
          </w:p>
          <w:p w14:paraId="768A63EB" w14:textId="44B1CA00" w:rsidR="006A59D8" w:rsidRPr="00863ED0" w:rsidRDefault="00863ED0" w:rsidP="00863ED0">
            <w:pPr>
              <w:jc w:val="center"/>
              <w:rPr>
                <w:rFonts w:ascii="Palatino Linotype" w:hAnsi="Palatino Linotype"/>
                <w:highlight w:val="yellow"/>
                <w:lang w:val="ro-RO"/>
              </w:rPr>
            </w:pPr>
            <w:r w:rsidRPr="00AC5BF5">
              <w:rPr>
                <w:rFonts w:ascii="Palatino Linotype" w:hAnsi="Palatino Linotype"/>
                <w:lang w:val="ro-RO"/>
              </w:rPr>
              <w:t>Acord cadru – Contract subsecvent Etapa II</w:t>
            </w:r>
          </w:p>
        </w:tc>
        <w:tc>
          <w:tcPr>
            <w:tcW w:w="2079" w:type="dxa"/>
            <w:vMerge/>
            <w:vAlign w:val="center"/>
          </w:tcPr>
          <w:p w14:paraId="0FEFEAD8" w14:textId="77777777" w:rsidR="006A59D8" w:rsidRPr="00AC5BF5" w:rsidRDefault="006A59D8" w:rsidP="00501EDF">
            <w:pPr>
              <w:jc w:val="center"/>
              <w:rPr>
                <w:rFonts w:ascii="Palatino Linotype" w:hAnsi="Palatino Linotype"/>
                <w:lang w:val="ro-RO"/>
              </w:rPr>
            </w:pPr>
          </w:p>
        </w:tc>
        <w:tc>
          <w:tcPr>
            <w:tcW w:w="1981" w:type="dxa"/>
            <w:vAlign w:val="center"/>
          </w:tcPr>
          <w:p w14:paraId="02111E37" w14:textId="7581F0F4" w:rsidR="006A59D8" w:rsidRPr="00AC5BF5" w:rsidRDefault="006A59D8" w:rsidP="00501EDF">
            <w:pPr>
              <w:jc w:val="center"/>
              <w:rPr>
                <w:rFonts w:ascii="Palatino Linotype" w:hAnsi="Palatino Linotype"/>
                <w:lang w:val="ro-RO"/>
              </w:rPr>
            </w:pPr>
            <w:r w:rsidRPr="00AC5BF5">
              <w:rPr>
                <w:rFonts w:ascii="Palatino Linotype" w:hAnsi="Palatino Linotype"/>
                <w:lang w:val="ro-RO"/>
              </w:rPr>
              <w:t>98%</w:t>
            </w:r>
          </w:p>
        </w:tc>
      </w:tr>
      <w:tr w:rsidR="006A59D8" w:rsidRPr="00C77D3F" w14:paraId="3E01BA1F" w14:textId="77777777" w:rsidTr="005B09AC">
        <w:trPr>
          <w:trHeight w:val="1502"/>
        </w:trPr>
        <w:tc>
          <w:tcPr>
            <w:tcW w:w="1283" w:type="dxa"/>
            <w:vMerge/>
            <w:shd w:val="clear" w:color="auto" w:fill="auto"/>
            <w:vAlign w:val="center"/>
          </w:tcPr>
          <w:p w14:paraId="1324E811" w14:textId="61AAB124" w:rsidR="006A59D8" w:rsidRPr="00C77D3F" w:rsidRDefault="006A59D8" w:rsidP="00501EDF">
            <w:pPr>
              <w:jc w:val="center"/>
              <w:rPr>
                <w:rFonts w:ascii="Palatino Linotype" w:hAnsi="Palatino Linotype"/>
                <w:lang w:val="ro-RO"/>
              </w:rPr>
            </w:pPr>
          </w:p>
        </w:tc>
        <w:tc>
          <w:tcPr>
            <w:tcW w:w="3525" w:type="dxa"/>
            <w:vAlign w:val="center"/>
          </w:tcPr>
          <w:p w14:paraId="4ED77D75" w14:textId="77777777" w:rsidR="006A59D8" w:rsidRPr="00AC5BF5" w:rsidRDefault="006A59D8" w:rsidP="00501EDF">
            <w:pPr>
              <w:rPr>
                <w:rFonts w:ascii="Palatino Linotype" w:eastAsia="Times New Roman" w:hAnsi="Palatino Linotype" w:cs="Arial"/>
                <w:lang w:val="ro-RO"/>
              </w:rPr>
            </w:pPr>
            <w:r w:rsidRPr="00AC5BF5">
              <w:rPr>
                <w:rFonts w:ascii="Palatino Linotype" w:eastAsia="Times New Roman" w:hAnsi="Palatino Linotype" w:cs="Arial"/>
                <w:lang w:val="ro-RO"/>
              </w:rPr>
              <w:t>Integrarea socială a beneficiarilor unei forme de protecție și a străinilor cu ședere legală în România – regiunea 2</w:t>
            </w:r>
          </w:p>
          <w:p w14:paraId="09E78B40" w14:textId="541DB570" w:rsidR="006A59D8" w:rsidRPr="00AC5BF5" w:rsidRDefault="006A59D8" w:rsidP="00C25399">
            <w:pPr>
              <w:rPr>
                <w:rFonts w:ascii="Palatino Linotype" w:eastAsia="Times New Roman" w:hAnsi="Palatino Linotype" w:cs="Arial"/>
                <w:lang w:val="ro-RO"/>
              </w:rPr>
            </w:pPr>
            <w:r w:rsidRPr="00AC5BF5">
              <w:rPr>
                <w:rFonts w:ascii="Palatino Linotype" w:hAnsi="Palatino Linotype"/>
                <w:lang w:val="ro-RO"/>
              </w:rPr>
              <w:t>1</w:t>
            </w:r>
            <w:r w:rsidR="00C25399">
              <w:rPr>
                <w:rFonts w:ascii="Palatino Linotype" w:hAnsi="Palatino Linotype"/>
                <w:lang w:val="ro-RO"/>
              </w:rPr>
              <w:t>0</w:t>
            </w:r>
            <w:r w:rsidRPr="00AC5BF5">
              <w:rPr>
                <w:rFonts w:ascii="Palatino Linotype" w:hAnsi="Palatino Linotype"/>
                <w:lang w:val="ro-RO"/>
              </w:rPr>
              <w:t xml:space="preserve"> luni</w:t>
            </w:r>
          </w:p>
        </w:tc>
        <w:tc>
          <w:tcPr>
            <w:tcW w:w="3419" w:type="dxa"/>
            <w:vAlign w:val="center"/>
          </w:tcPr>
          <w:p w14:paraId="7E6DED01" w14:textId="77777777" w:rsidR="006A59D8" w:rsidRPr="00AC5BF5" w:rsidRDefault="006A59D8" w:rsidP="00501EDF">
            <w:pPr>
              <w:jc w:val="center"/>
              <w:rPr>
                <w:rFonts w:ascii="Palatino Linotype" w:hAnsi="Palatino Linotype"/>
                <w:lang w:val="ro-RO"/>
              </w:rPr>
            </w:pPr>
            <w:r w:rsidRPr="00AC5BF5">
              <w:rPr>
                <w:rFonts w:ascii="Palatino Linotype" w:hAnsi="Palatino Linotype"/>
                <w:lang w:val="ro-RO"/>
              </w:rPr>
              <w:t>JRS</w:t>
            </w:r>
          </w:p>
          <w:p w14:paraId="5A2A42DC" w14:textId="4BAC573E" w:rsidR="006A59D8" w:rsidRPr="00AC5BF5" w:rsidRDefault="006A59D8" w:rsidP="00501EDF">
            <w:pPr>
              <w:jc w:val="center"/>
              <w:rPr>
                <w:rFonts w:ascii="Palatino Linotype" w:hAnsi="Palatino Linotype"/>
                <w:lang w:val="ro-RO"/>
              </w:rPr>
            </w:pPr>
            <w:r w:rsidRPr="00AC5BF5">
              <w:rPr>
                <w:rFonts w:ascii="Palatino Linotype" w:hAnsi="Palatino Linotype"/>
                <w:lang w:val="ro-RO"/>
              </w:rPr>
              <w:t>29.092021</w:t>
            </w:r>
          </w:p>
          <w:p w14:paraId="12D5DD23" w14:textId="34B74903" w:rsidR="006A59D8" w:rsidRPr="00AC5BF5" w:rsidRDefault="006A59D8" w:rsidP="00501EDF">
            <w:pPr>
              <w:jc w:val="center"/>
              <w:rPr>
                <w:rFonts w:ascii="Palatino Linotype" w:hAnsi="Palatino Linotype"/>
                <w:lang w:val="ro-RO"/>
              </w:rPr>
            </w:pPr>
          </w:p>
        </w:tc>
        <w:tc>
          <w:tcPr>
            <w:tcW w:w="2989" w:type="dxa"/>
            <w:vAlign w:val="center"/>
          </w:tcPr>
          <w:p w14:paraId="754002DA" w14:textId="7899EC44" w:rsidR="006A59D8" w:rsidRPr="00AC5BF5" w:rsidRDefault="006A59D8" w:rsidP="00501EDF">
            <w:pPr>
              <w:jc w:val="center"/>
              <w:rPr>
                <w:rFonts w:ascii="Palatino Linotype" w:hAnsi="Palatino Linotype"/>
                <w:lang w:val="ro-RO"/>
              </w:rPr>
            </w:pPr>
            <w:r w:rsidRPr="00AC5BF5">
              <w:rPr>
                <w:rFonts w:ascii="Palatino Linotype" w:hAnsi="Palatino Linotype"/>
                <w:lang w:val="ro-RO"/>
              </w:rPr>
              <w:t>28.09.2022</w:t>
            </w:r>
          </w:p>
          <w:p w14:paraId="319134BF" w14:textId="33BA4FF8" w:rsidR="006A59D8" w:rsidRPr="00AC5BF5" w:rsidRDefault="006A59D8" w:rsidP="00501EDF">
            <w:pPr>
              <w:jc w:val="center"/>
              <w:rPr>
                <w:rFonts w:ascii="Palatino Linotype" w:hAnsi="Palatino Linotype"/>
                <w:lang w:val="ro-RO"/>
              </w:rPr>
            </w:pPr>
            <w:r w:rsidRPr="00AC5BF5">
              <w:rPr>
                <w:rFonts w:ascii="Palatino Linotype" w:hAnsi="Palatino Linotype"/>
                <w:lang w:val="ro-RO"/>
              </w:rPr>
              <w:t>Contract</w:t>
            </w:r>
          </w:p>
        </w:tc>
        <w:tc>
          <w:tcPr>
            <w:tcW w:w="2079" w:type="dxa"/>
            <w:vMerge/>
            <w:vAlign w:val="center"/>
          </w:tcPr>
          <w:p w14:paraId="2AA16399" w14:textId="086005FF" w:rsidR="006A59D8" w:rsidRPr="00AC5BF5" w:rsidRDefault="006A59D8" w:rsidP="00501EDF">
            <w:pPr>
              <w:jc w:val="center"/>
              <w:rPr>
                <w:rFonts w:ascii="Palatino Linotype" w:hAnsi="Palatino Linotype"/>
                <w:lang w:val="ro-RO"/>
              </w:rPr>
            </w:pPr>
          </w:p>
        </w:tc>
        <w:tc>
          <w:tcPr>
            <w:tcW w:w="1981" w:type="dxa"/>
            <w:vAlign w:val="center"/>
          </w:tcPr>
          <w:p w14:paraId="0C76A0C1" w14:textId="5AE9A17E" w:rsidR="006A59D8" w:rsidRPr="00AC5BF5" w:rsidRDefault="006A59D8" w:rsidP="00501EDF">
            <w:pPr>
              <w:jc w:val="center"/>
              <w:rPr>
                <w:rFonts w:ascii="Palatino Linotype" w:hAnsi="Palatino Linotype"/>
                <w:lang w:val="ro-RO"/>
              </w:rPr>
            </w:pPr>
            <w:r w:rsidRPr="00AC5BF5">
              <w:rPr>
                <w:rFonts w:ascii="Palatino Linotype" w:hAnsi="Palatino Linotype"/>
                <w:lang w:val="ro-RO"/>
              </w:rPr>
              <w:t>98%</w:t>
            </w:r>
          </w:p>
        </w:tc>
      </w:tr>
      <w:tr w:rsidR="006A59D8" w:rsidRPr="00C77D3F" w14:paraId="414A2218" w14:textId="77777777" w:rsidTr="005B09AC">
        <w:trPr>
          <w:trHeight w:val="1529"/>
        </w:trPr>
        <w:tc>
          <w:tcPr>
            <w:tcW w:w="1283" w:type="dxa"/>
            <w:vMerge/>
            <w:shd w:val="clear" w:color="auto" w:fill="auto"/>
            <w:vAlign w:val="center"/>
          </w:tcPr>
          <w:p w14:paraId="614021B8" w14:textId="6C5AA551" w:rsidR="006A59D8" w:rsidRPr="00C77D3F" w:rsidRDefault="006A59D8" w:rsidP="00501EDF">
            <w:pPr>
              <w:jc w:val="center"/>
              <w:rPr>
                <w:rFonts w:ascii="Palatino Linotype" w:hAnsi="Palatino Linotype"/>
                <w:lang w:val="ro-RO"/>
              </w:rPr>
            </w:pPr>
          </w:p>
        </w:tc>
        <w:tc>
          <w:tcPr>
            <w:tcW w:w="3525" w:type="dxa"/>
            <w:vAlign w:val="center"/>
          </w:tcPr>
          <w:p w14:paraId="4FE5571C" w14:textId="77777777" w:rsidR="006A59D8" w:rsidRPr="00AC5BF5" w:rsidRDefault="006A59D8" w:rsidP="00501EDF">
            <w:pPr>
              <w:rPr>
                <w:rFonts w:ascii="Palatino Linotype" w:eastAsia="Times New Roman" w:hAnsi="Palatino Linotype" w:cs="Arial"/>
                <w:lang w:val="ro-RO"/>
              </w:rPr>
            </w:pPr>
            <w:r w:rsidRPr="00AC5BF5">
              <w:rPr>
                <w:rFonts w:ascii="Palatino Linotype" w:eastAsia="Times New Roman" w:hAnsi="Palatino Linotype" w:cs="Arial"/>
                <w:lang w:val="ro-RO"/>
              </w:rPr>
              <w:t>Integrarea socială a beneficiarilor unei forme de protecție și a străinilor cu ședere legală în România – regiunea 3</w:t>
            </w:r>
          </w:p>
          <w:p w14:paraId="745A8913" w14:textId="1DCE757B" w:rsidR="006A59D8" w:rsidRPr="00AC5BF5" w:rsidRDefault="006A59D8" w:rsidP="00C25399">
            <w:pPr>
              <w:rPr>
                <w:rFonts w:ascii="Palatino Linotype" w:eastAsia="Times New Roman" w:hAnsi="Palatino Linotype" w:cs="Arial"/>
                <w:lang w:val="ro-RO"/>
              </w:rPr>
            </w:pPr>
            <w:r w:rsidRPr="00AC5BF5">
              <w:rPr>
                <w:rFonts w:ascii="Palatino Linotype" w:hAnsi="Palatino Linotype"/>
                <w:lang w:val="ro-RO"/>
              </w:rPr>
              <w:t>1</w:t>
            </w:r>
            <w:r w:rsidR="00C25399">
              <w:rPr>
                <w:rFonts w:ascii="Palatino Linotype" w:hAnsi="Palatino Linotype"/>
                <w:lang w:val="ro-RO"/>
              </w:rPr>
              <w:t>0</w:t>
            </w:r>
            <w:r w:rsidR="00DB2463">
              <w:rPr>
                <w:rFonts w:ascii="Palatino Linotype" w:hAnsi="Palatino Linotype"/>
                <w:lang w:val="ro-RO"/>
              </w:rPr>
              <w:t xml:space="preserve"> </w:t>
            </w:r>
            <w:r w:rsidRPr="00AC5BF5">
              <w:rPr>
                <w:rFonts w:ascii="Palatino Linotype" w:hAnsi="Palatino Linotype"/>
                <w:lang w:val="ro-RO"/>
              </w:rPr>
              <w:t>luni</w:t>
            </w:r>
          </w:p>
        </w:tc>
        <w:tc>
          <w:tcPr>
            <w:tcW w:w="3419" w:type="dxa"/>
            <w:vAlign w:val="center"/>
          </w:tcPr>
          <w:p w14:paraId="3D9C8131" w14:textId="77777777" w:rsidR="006A59D8" w:rsidRPr="00AC5BF5" w:rsidRDefault="006A59D8" w:rsidP="00501EDF">
            <w:pPr>
              <w:jc w:val="center"/>
              <w:rPr>
                <w:rFonts w:ascii="Palatino Linotype" w:hAnsi="Palatino Linotype"/>
                <w:lang w:val="ro-RO"/>
              </w:rPr>
            </w:pPr>
            <w:r w:rsidRPr="00AC5BF5">
              <w:rPr>
                <w:rFonts w:ascii="Palatino Linotype" w:hAnsi="Palatino Linotype"/>
                <w:lang w:val="ro-RO"/>
              </w:rPr>
              <w:t>ICAR</w:t>
            </w:r>
          </w:p>
          <w:p w14:paraId="60EB8AE2" w14:textId="1BEBBBEC" w:rsidR="006A59D8" w:rsidRPr="00AC5BF5" w:rsidRDefault="006A59D8" w:rsidP="00501EDF">
            <w:pPr>
              <w:jc w:val="center"/>
              <w:rPr>
                <w:rFonts w:ascii="Palatino Linotype" w:hAnsi="Palatino Linotype"/>
                <w:lang w:val="ro-RO"/>
              </w:rPr>
            </w:pPr>
            <w:r w:rsidRPr="00AC5BF5">
              <w:rPr>
                <w:rFonts w:ascii="Palatino Linotype" w:hAnsi="Palatino Linotype"/>
                <w:lang w:val="ro-RO"/>
              </w:rPr>
              <w:t>26.09.2021</w:t>
            </w:r>
          </w:p>
          <w:p w14:paraId="50499A0F" w14:textId="77777777" w:rsidR="006A59D8" w:rsidRPr="00AC5BF5" w:rsidRDefault="006A59D8" w:rsidP="00DB2463">
            <w:pPr>
              <w:jc w:val="center"/>
              <w:rPr>
                <w:rFonts w:ascii="Palatino Linotype" w:hAnsi="Palatino Linotype"/>
                <w:bCs/>
                <w:lang w:val="ro-RO"/>
              </w:rPr>
            </w:pPr>
          </w:p>
        </w:tc>
        <w:tc>
          <w:tcPr>
            <w:tcW w:w="2989" w:type="dxa"/>
            <w:vAlign w:val="center"/>
          </w:tcPr>
          <w:p w14:paraId="473BDA64" w14:textId="35BC5E53" w:rsidR="006A59D8" w:rsidRPr="00AC5BF5" w:rsidRDefault="006A59D8" w:rsidP="00501EDF">
            <w:pPr>
              <w:jc w:val="center"/>
              <w:rPr>
                <w:rFonts w:ascii="Palatino Linotype" w:hAnsi="Palatino Linotype"/>
                <w:lang w:val="ro-RO"/>
              </w:rPr>
            </w:pPr>
            <w:r w:rsidRPr="00AC5BF5">
              <w:rPr>
                <w:rFonts w:ascii="Palatino Linotype" w:hAnsi="Palatino Linotype"/>
                <w:lang w:val="ro-RO"/>
              </w:rPr>
              <w:t>25.09.2022</w:t>
            </w:r>
          </w:p>
          <w:p w14:paraId="32A80A8A" w14:textId="677B76E5" w:rsidR="006A59D8" w:rsidRPr="00AC5BF5" w:rsidRDefault="006A59D8" w:rsidP="00501EDF">
            <w:pPr>
              <w:jc w:val="center"/>
              <w:rPr>
                <w:rFonts w:ascii="Palatino Linotype" w:hAnsi="Palatino Linotype"/>
                <w:lang w:val="ro-RO"/>
              </w:rPr>
            </w:pPr>
            <w:r w:rsidRPr="00AC5BF5">
              <w:rPr>
                <w:rFonts w:ascii="Palatino Linotype" w:hAnsi="Palatino Linotype"/>
                <w:lang w:val="ro-RO"/>
              </w:rPr>
              <w:t>Acord cadru – Contract subsecvent Etapa II</w:t>
            </w:r>
          </w:p>
        </w:tc>
        <w:tc>
          <w:tcPr>
            <w:tcW w:w="2079" w:type="dxa"/>
            <w:vMerge/>
            <w:vAlign w:val="center"/>
          </w:tcPr>
          <w:p w14:paraId="73A928D8" w14:textId="66D2CB5F" w:rsidR="006A59D8" w:rsidRPr="00AC5BF5" w:rsidRDefault="006A59D8" w:rsidP="00501EDF">
            <w:pPr>
              <w:jc w:val="center"/>
              <w:rPr>
                <w:rFonts w:ascii="Palatino Linotype" w:hAnsi="Palatino Linotype"/>
                <w:lang w:val="ro-RO"/>
              </w:rPr>
            </w:pPr>
          </w:p>
        </w:tc>
        <w:tc>
          <w:tcPr>
            <w:tcW w:w="1981" w:type="dxa"/>
            <w:vAlign w:val="center"/>
          </w:tcPr>
          <w:p w14:paraId="3B90E912" w14:textId="6EFF89CF" w:rsidR="006A59D8" w:rsidRPr="00AC5BF5" w:rsidRDefault="006A59D8" w:rsidP="00501EDF">
            <w:pPr>
              <w:jc w:val="center"/>
              <w:rPr>
                <w:rFonts w:ascii="Palatino Linotype" w:hAnsi="Palatino Linotype"/>
                <w:lang w:val="ro-RO"/>
              </w:rPr>
            </w:pPr>
            <w:r w:rsidRPr="00AC5BF5">
              <w:rPr>
                <w:rFonts w:ascii="Palatino Linotype" w:hAnsi="Palatino Linotype"/>
                <w:lang w:val="ro-RO"/>
              </w:rPr>
              <w:t>98%</w:t>
            </w:r>
          </w:p>
        </w:tc>
      </w:tr>
      <w:tr w:rsidR="006A59D8" w:rsidRPr="00C77D3F" w14:paraId="61D5F074" w14:textId="77777777" w:rsidTr="005B09AC">
        <w:trPr>
          <w:trHeight w:val="1340"/>
        </w:trPr>
        <w:tc>
          <w:tcPr>
            <w:tcW w:w="1283" w:type="dxa"/>
            <w:vMerge/>
            <w:shd w:val="clear" w:color="auto" w:fill="auto"/>
            <w:vAlign w:val="center"/>
          </w:tcPr>
          <w:p w14:paraId="15E42993" w14:textId="6C84FC33" w:rsidR="006A59D8" w:rsidRPr="00C77D3F" w:rsidRDefault="006A59D8" w:rsidP="00501EDF">
            <w:pPr>
              <w:jc w:val="center"/>
              <w:rPr>
                <w:rFonts w:ascii="Palatino Linotype" w:hAnsi="Palatino Linotype"/>
                <w:lang w:val="ro-RO"/>
              </w:rPr>
            </w:pPr>
          </w:p>
        </w:tc>
        <w:tc>
          <w:tcPr>
            <w:tcW w:w="3525" w:type="dxa"/>
            <w:vAlign w:val="center"/>
          </w:tcPr>
          <w:p w14:paraId="5C56ABC1" w14:textId="77777777" w:rsidR="006A59D8" w:rsidRPr="00AC5BF5" w:rsidRDefault="006A59D8" w:rsidP="00501EDF">
            <w:pPr>
              <w:rPr>
                <w:rFonts w:ascii="Palatino Linotype" w:eastAsia="Times New Roman" w:hAnsi="Palatino Linotype" w:cs="Arial"/>
                <w:lang w:val="ro-RO"/>
              </w:rPr>
            </w:pPr>
            <w:r w:rsidRPr="00AC5BF5">
              <w:rPr>
                <w:rFonts w:ascii="Palatino Linotype" w:eastAsia="Times New Roman" w:hAnsi="Palatino Linotype" w:cs="Arial"/>
                <w:lang w:val="ro-RO"/>
              </w:rPr>
              <w:t>Integrarea socială a beneficiarilor unei forme de protecție și a străinilor cu ședere legală în România – regiunea 4</w:t>
            </w:r>
          </w:p>
          <w:p w14:paraId="6D1B971C" w14:textId="61480006" w:rsidR="006A59D8" w:rsidRPr="00AC5BF5" w:rsidRDefault="006A59D8" w:rsidP="00C25399">
            <w:pPr>
              <w:rPr>
                <w:rFonts w:ascii="Palatino Linotype" w:eastAsia="Times New Roman" w:hAnsi="Palatino Linotype" w:cs="Arial"/>
                <w:lang w:val="ro-RO"/>
              </w:rPr>
            </w:pPr>
            <w:r w:rsidRPr="00AC5BF5">
              <w:rPr>
                <w:rFonts w:ascii="Palatino Linotype" w:hAnsi="Palatino Linotype"/>
                <w:lang w:val="ro-RO"/>
              </w:rPr>
              <w:t>1</w:t>
            </w:r>
            <w:r w:rsidR="00C25399">
              <w:rPr>
                <w:rFonts w:ascii="Palatino Linotype" w:hAnsi="Palatino Linotype"/>
                <w:lang w:val="ro-RO"/>
              </w:rPr>
              <w:t>0</w:t>
            </w:r>
            <w:r w:rsidRPr="00AC5BF5">
              <w:rPr>
                <w:rFonts w:ascii="Palatino Linotype" w:hAnsi="Palatino Linotype"/>
                <w:lang w:val="ro-RO"/>
              </w:rPr>
              <w:t xml:space="preserve"> luni</w:t>
            </w:r>
          </w:p>
        </w:tc>
        <w:tc>
          <w:tcPr>
            <w:tcW w:w="3419" w:type="dxa"/>
            <w:vAlign w:val="center"/>
          </w:tcPr>
          <w:p w14:paraId="30855877" w14:textId="77777777" w:rsidR="006A59D8" w:rsidRPr="00AC5BF5" w:rsidRDefault="006A59D8" w:rsidP="00501EDF">
            <w:pPr>
              <w:jc w:val="center"/>
              <w:rPr>
                <w:rFonts w:ascii="Palatino Linotype" w:hAnsi="Palatino Linotype"/>
                <w:bCs/>
                <w:lang w:val="ro-RO"/>
              </w:rPr>
            </w:pPr>
            <w:r w:rsidRPr="00AC5BF5">
              <w:rPr>
                <w:rFonts w:ascii="Palatino Linotype" w:hAnsi="Palatino Linotype"/>
                <w:bCs/>
                <w:lang w:val="ro-RO"/>
              </w:rPr>
              <w:t>LADO CLUJ</w:t>
            </w:r>
          </w:p>
          <w:p w14:paraId="069F8847" w14:textId="71587276" w:rsidR="006A59D8" w:rsidRPr="00AC5BF5" w:rsidRDefault="006A59D8" w:rsidP="00501EDF">
            <w:pPr>
              <w:jc w:val="center"/>
              <w:rPr>
                <w:rFonts w:ascii="Palatino Linotype" w:hAnsi="Palatino Linotype"/>
                <w:bCs/>
                <w:lang w:val="ro-RO"/>
              </w:rPr>
            </w:pPr>
            <w:r w:rsidRPr="00AC5BF5">
              <w:rPr>
                <w:rFonts w:ascii="Palatino Linotype" w:hAnsi="Palatino Linotype"/>
                <w:bCs/>
                <w:lang w:val="ro-RO"/>
              </w:rPr>
              <w:t>26.09.2021</w:t>
            </w:r>
          </w:p>
          <w:p w14:paraId="5680FB8A" w14:textId="77777777" w:rsidR="006A59D8" w:rsidRPr="00AC5BF5" w:rsidRDefault="006A59D8" w:rsidP="00DB2463">
            <w:pPr>
              <w:jc w:val="center"/>
              <w:rPr>
                <w:rFonts w:ascii="Palatino Linotype" w:hAnsi="Palatino Linotype"/>
                <w:bCs/>
                <w:lang w:val="ro-RO"/>
              </w:rPr>
            </w:pPr>
          </w:p>
        </w:tc>
        <w:tc>
          <w:tcPr>
            <w:tcW w:w="2989" w:type="dxa"/>
            <w:vAlign w:val="center"/>
          </w:tcPr>
          <w:p w14:paraId="1918EB91" w14:textId="54B358E4" w:rsidR="006A59D8" w:rsidRPr="00AC5BF5" w:rsidRDefault="006A59D8" w:rsidP="00501EDF">
            <w:pPr>
              <w:jc w:val="center"/>
              <w:rPr>
                <w:rFonts w:ascii="Palatino Linotype" w:hAnsi="Palatino Linotype"/>
                <w:lang w:val="ro-RO"/>
              </w:rPr>
            </w:pPr>
            <w:r w:rsidRPr="00AC5BF5">
              <w:rPr>
                <w:rFonts w:ascii="Palatino Linotype" w:hAnsi="Palatino Linotype"/>
                <w:lang w:val="ro-RO"/>
              </w:rPr>
              <w:t>25.09.2022</w:t>
            </w:r>
          </w:p>
          <w:p w14:paraId="2D3ECC67" w14:textId="3974853F" w:rsidR="006A59D8" w:rsidRPr="00AC5BF5" w:rsidRDefault="006A59D8" w:rsidP="00501EDF">
            <w:pPr>
              <w:jc w:val="center"/>
              <w:rPr>
                <w:rFonts w:ascii="Palatino Linotype" w:hAnsi="Palatino Linotype"/>
                <w:lang w:val="ro-RO"/>
              </w:rPr>
            </w:pPr>
            <w:r w:rsidRPr="00AC5BF5">
              <w:rPr>
                <w:rFonts w:ascii="Palatino Linotype" w:hAnsi="Palatino Linotype"/>
                <w:lang w:val="ro-RO"/>
              </w:rPr>
              <w:t>Acord cadru – Contract subsecvent Etapa II</w:t>
            </w:r>
          </w:p>
        </w:tc>
        <w:tc>
          <w:tcPr>
            <w:tcW w:w="2079" w:type="dxa"/>
            <w:vMerge/>
            <w:vAlign w:val="center"/>
          </w:tcPr>
          <w:p w14:paraId="5D345B24" w14:textId="3FD0DD25" w:rsidR="006A59D8" w:rsidRPr="00AC5BF5" w:rsidRDefault="006A59D8" w:rsidP="00501EDF">
            <w:pPr>
              <w:jc w:val="center"/>
              <w:rPr>
                <w:rFonts w:ascii="Palatino Linotype" w:hAnsi="Palatino Linotype"/>
                <w:lang w:val="ro-RO"/>
              </w:rPr>
            </w:pPr>
          </w:p>
        </w:tc>
        <w:tc>
          <w:tcPr>
            <w:tcW w:w="1981" w:type="dxa"/>
            <w:vAlign w:val="center"/>
          </w:tcPr>
          <w:p w14:paraId="3C99581C" w14:textId="21E96E20" w:rsidR="006A59D8" w:rsidRPr="00AC5BF5" w:rsidRDefault="006A59D8" w:rsidP="00501EDF">
            <w:pPr>
              <w:jc w:val="center"/>
              <w:rPr>
                <w:rFonts w:ascii="Palatino Linotype" w:hAnsi="Palatino Linotype"/>
                <w:lang w:val="ro-RO"/>
              </w:rPr>
            </w:pPr>
            <w:r w:rsidRPr="00AC5BF5">
              <w:rPr>
                <w:rFonts w:ascii="Palatino Linotype" w:hAnsi="Palatino Linotype"/>
                <w:lang w:val="ro-RO"/>
              </w:rPr>
              <w:t>98%</w:t>
            </w:r>
          </w:p>
        </w:tc>
      </w:tr>
      <w:tr w:rsidR="006A59D8" w:rsidRPr="00C7399D" w14:paraId="23324681" w14:textId="77777777" w:rsidTr="00A136D3">
        <w:tc>
          <w:tcPr>
            <w:tcW w:w="1283" w:type="dxa"/>
            <w:vMerge/>
            <w:shd w:val="clear" w:color="auto" w:fill="auto"/>
            <w:vAlign w:val="center"/>
          </w:tcPr>
          <w:p w14:paraId="65FA63AB" w14:textId="44CC2065" w:rsidR="006A59D8" w:rsidRPr="00C77D3F" w:rsidRDefault="006A59D8" w:rsidP="00501EDF">
            <w:pPr>
              <w:jc w:val="center"/>
              <w:rPr>
                <w:rFonts w:ascii="Palatino Linotype" w:hAnsi="Palatino Linotype"/>
                <w:lang w:val="ro-RO"/>
              </w:rPr>
            </w:pPr>
          </w:p>
        </w:tc>
        <w:tc>
          <w:tcPr>
            <w:tcW w:w="3525" w:type="dxa"/>
            <w:vAlign w:val="center"/>
          </w:tcPr>
          <w:p w14:paraId="13327986" w14:textId="77777777" w:rsidR="006A59D8" w:rsidRPr="00AC5BF5" w:rsidRDefault="006A59D8" w:rsidP="00501EDF">
            <w:pPr>
              <w:rPr>
                <w:rFonts w:ascii="Palatino Linotype" w:eastAsia="Times New Roman" w:hAnsi="Palatino Linotype" w:cs="Arial"/>
                <w:lang w:val="ro-RO"/>
              </w:rPr>
            </w:pPr>
            <w:r w:rsidRPr="00AC5BF5">
              <w:rPr>
                <w:rFonts w:ascii="Palatino Linotype" w:eastAsia="Times New Roman" w:hAnsi="Palatino Linotype" w:cs="Arial"/>
                <w:lang w:val="ro-RO"/>
              </w:rPr>
              <w:t>Integrarea socială a beneficiarilor unei forme de protecție și a străinilor cu ședere legală în România – regiunea 5</w:t>
            </w:r>
          </w:p>
          <w:p w14:paraId="51CE8B69" w14:textId="4CCF7958" w:rsidR="006A59D8" w:rsidRPr="00AC5BF5" w:rsidRDefault="006A59D8" w:rsidP="00C25399">
            <w:pPr>
              <w:rPr>
                <w:rFonts w:ascii="Palatino Linotype" w:eastAsia="Times New Roman" w:hAnsi="Palatino Linotype" w:cs="Arial"/>
                <w:lang w:val="ro-RO"/>
              </w:rPr>
            </w:pPr>
            <w:r>
              <w:rPr>
                <w:rFonts w:ascii="Palatino Linotype" w:hAnsi="Palatino Linotype"/>
                <w:lang w:val="ro-RO"/>
              </w:rPr>
              <w:t>1</w:t>
            </w:r>
            <w:r w:rsidR="00C25399">
              <w:rPr>
                <w:rFonts w:ascii="Palatino Linotype" w:hAnsi="Palatino Linotype"/>
                <w:lang w:val="ro-RO"/>
              </w:rPr>
              <w:t>0</w:t>
            </w:r>
            <w:r w:rsidRPr="00AC5BF5">
              <w:rPr>
                <w:rFonts w:ascii="Palatino Linotype" w:hAnsi="Palatino Linotype"/>
                <w:lang w:val="ro-RO"/>
              </w:rPr>
              <w:t xml:space="preserve"> luni</w:t>
            </w:r>
          </w:p>
        </w:tc>
        <w:tc>
          <w:tcPr>
            <w:tcW w:w="3419" w:type="dxa"/>
            <w:vAlign w:val="center"/>
          </w:tcPr>
          <w:p w14:paraId="20AA5113" w14:textId="77777777" w:rsidR="006A59D8" w:rsidRPr="00AC5BF5" w:rsidRDefault="006A59D8" w:rsidP="00501EDF">
            <w:pPr>
              <w:jc w:val="center"/>
              <w:rPr>
                <w:rFonts w:ascii="Palatino Linotype" w:hAnsi="Palatino Linotype"/>
                <w:bCs/>
                <w:lang w:val="ro-RO"/>
              </w:rPr>
            </w:pPr>
            <w:r w:rsidRPr="00AC5BF5">
              <w:rPr>
                <w:rFonts w:ascii="Palatino Linotype" w:hAnsi="Palatino Linotype"/>
                <w:bCs/>
                <w:lang w:val="ro-RO"/>
              </w:rPr>
              <w:t>AIDROM</w:t>
            </w:r>
          </w:p>
          <w:p w14:paraId="40F501C5" w14:textId="35C6F3B7" w:rsidR="006A59D8" w:rsidRPr="00AC5BF5" w:rsidRDefault="006A59D8" w:rsidP="00501EDF">
            <w:pPr>
              <w:jc w:val="center"/>
              <w:rPr>
                <w:rFonts w:ascii="Palatino Linotype" w:hAnsi="Palatino Linotype"/>
                <w:bCs/>
                <w:lang w:val="ro-RO"/>
              </w:rPr>
            </w:pPr>
            <w:r w:rsidRPr="00AC5BF5">
              <w:rPr>
                <w:rFonts w:ascii="Palatino Linotype" w:hAnsi="Palatino Linotype"/>
                <w:bCs/>
                <w:lang w:val="ro-RO"/>
              </w:rPr>
              <w:t>26.09.2021</w:t>
            </w:r>
          </w:p>
          <w:p w14:paraId="7BC71162" w14:textId="77777777" w:rsidR="006A59D8" w:rsidRPr="00AC5BF5" w:rsidRDefault="006A59D8" w:rsidP="00DB2463">
            <w:pPr>
              <w:jc w:val="center"/>
              <w:rPr>
                <w:rFonts w:ascii="Palatino Linotype" w:hAnsi="Palatino Linotype"/>
                <w:bCs/>
                <w:lang w:val="ro-RO"/>
              </w:rPr>
            </w:pPr>
          </w:p>
        </w:tc>
        <w:tc>
          <w:tcPr>
            <w:tcW w:w="2989" w:type="dxa"/>
            <w:vAlign w:val="center"/>
          </w:tcPr>
          <w:p w14:paraId="5E13BAB7" w14:textId="74A88E27" w:rsidR="006A59D8" w:rsidRPr="00AC5BF5" w:rsidRDefault="006A59D8" w:rsidP="00501EDF">
            <w:pPr>
              <w:jc w:val="center"/>
              <w:rPr>
                <w:rFonts w:ascii="Palatino Linotype" w:hAnsi="Palatino Linotype"/>
                <w:lang w:val="ro-RO"/>
              </w:rPr>
            </w:pPr>
            <w:r w:rsidRPr="00AC5BF5">
              <w:rPr>
                <w:rFonts w:ascii="Palatino Linotype" w:hAnsi="Palatino Linotype"/>
                <w:lang w:val="ro-RO"/>
              </w:rPr>
              <w:t>25.09.2022</w:t>
            </w:r>
          </w:p>
          <w:p w14:paraId="1EF2DF6E" w14:textId="0B72F14C" w:rsidR="006A59D8" w:rsidRPr="00AC5BF5" w:rsidRDefault="006A59D8" w:rsidP="00501EDF">
            <w:pPr>
              <w:jc w:val="center"/>
              <w:rPr>
                <w:rFonts w:ascii="Palatino Linotype" w:hAnsi="Palatino Linotype"/>
                <w:lang w:val="ro-RO"/>
              </w:rPr>
            </w:pPr>
            <w:r w:rsidRPr="00AC5BF5">
              <w:rPr>
                <w:rFonts w:ascii="Palatino Linotype" w:hAnsi="Palatino Linotype"/>
                <w:lang w:val="ro-RO"/>
              </w:rPr>
              <w:t>Acord cadru – Contract subsecvent Etapa II</w:t>
            </w:r>
          </w:p>
        </w:tc>
        <w:tc>
          <w:tcPr>
            <w:tcW w:w="2079" w:type="dxa"/>
            <w:vMerge/>
            <w:vAlign w:val="center"/>
          </w:tcPr>
          <w:p w14:paraId="66723821" w14:textId="3D3B29AB" w:rsidR="006A59D8" w:rsidRPr="00AC5BF5" w:rsidRDefault="006A59D8" w:rsidP="00501EDF">
            <w:pPr>
              <w:jc w:val="center"/>
              <w:rPr>
                <w:rFonts w:ascii="Palatino Linotype" w:hAnsi="Palatino Linotype"/>
                <w:lang w:val="ro-RO"/>
              </w:rPr>
            </w:pPr>
          </w:p>
        </w:tc>
        <w:tc>
          <w:tcPr>
            <w:tcW w:w="1981" w:type="dxa"/>
            <w:vAlign w:val="center"/>
          </w:tcPr>
          <w:p w14:paraId="46E03A88" w14:textId="34F55554" w:rsidR="006A59D8" w:rsidRPr="00AC5BF5" w:rsidRDefault="006A59D8" w:rsidP="00501EDF">
            <w:pPr>
              <w:jc w:val="center"/>
              <w:rPr>
                <w:rFonts w:ascii="Palatino Linotype" w:hAnsi="Palatino Linotype"/>
                <w:lang w:val="ro-RO"/>
              </w:rPr>
            </w:pPr>
            <w:r w:rsidRPr="00AC5BF5">
              <w:rPr>
                <w:rFonts w:ascii="Palatino Linotype" w:hAnsi="Palatino Linotype"/>
                <w:lang w:val="ro-RO"/>
              </w:rPr>
              <w:t>98%</w:t>
            </w:r>
          </w:p>
        </w:tc>
      </w:tr>
      <w:tr w:rsidR="006A59D8" w:rsidRPr="00C77D3F" w14:paraId="44112391" w14:textId="77777777" w:rsidTr="00A136D3">
        <w:tc>
          <w:tcPr>
            <w:tcW w:w="1283" w:type="dxa"/>
            <w:shd w:val="clear" w:color="auto" w:fill="auto"/>
            <w:vAlign w:val="center"/>
          </w:tcPr>
          <w:p w14:paraId="0F743C6E" w14:textId="77777777" w:rsidR="006A59D8" w:rsidRPr="00C77D3F" w:rsidRDefault="006A59D8" w:rsidP="00501EDF">
            <w:pPr>
              <w:jc w:val="center"/>
              <w:rPr>
                <w:rFonts w:ascii="Palatino Linotype" w:hAnsi="Palatino Linotype"/>
                <w:lang w:val="ro-RO"/>
              </w:rPr>
            </w:pPr>
          </w:p>
        </w:tc>
        <w:tc>
          <w:tcPr>
            <w:tcW w:w="3525" w:type="dxa"/>
            <w:vAlign w:val="center"/>
          </w:tcPr>
          <w:p w14:paraId="4DB48401" w14:textId="4EB6E669" w:rsidR="006A59D8" w:rsidRPr="00AC5BF5" w:rsidRDefault="006A59D8" w:rsidP="00501EDF">
            <w:pPr>
              <w:rPr>
                <w:rFonts w:ascii="Palatino Linotype" w:eastAsia="Times New Roman" w:hAnsi="Palatino Linotype" w:cs="Arial"/>
                <w:lang w:val="ro-RO"/>
              </w:rPr>
            </w:pPr>
            <w:r w:rsidRPr="00AC5BF5">
              <w:rPr>
                <w:rFonts w:ascii="Palatino Linotype" w:eastAsia="Times New Roman" w:hAnsi="Palatino Linotype" w:cs="Arial"/>
                <w:lang w:val="ro-RO"/>
              </w:rPr>
              <w:t>Integrarea socială a beneficiarilor unei forme de protecție și a străinilor cu ședere legală în România – regiunea 6</w:t>
            </w:r>
          </w:p>
          <w:p w14:paraId="793F138F" w14:textId="076C78C9" w:rsidR="006A59D8" w:rsidRPr="00AC5BF5" w:rsidRDefault="006A59D8" w:rsidP="00C25399">
            <w:pPr>
              <w:rPr>
                <w:rFonts w:ascii="Palatino Linotype" w:eastAsia="Times New Roman" w:hAnsi="Palatino Linotype" w:cs="Arial"/>
                <w:lang w:val="ro-RO"/>
              </w:rPr>
            </w:pPr>
            <w:r w:rsidRPr="00AC5BF5">
              <w:rPr>
                <w:rFonts w:ascii="Palatino Linotype" w:hAnsi="Palatino Linotype"/>
                <w:lang w:val="ro-RO"/>
              </w:rPr>
              <w:t>1</w:t>
            </w:r>
            <w:r w:rsidR="00C25399">
              <w:rPr>
                <w:rFonts w:ascii="Palatino Linotype" w:hAnsi="Palatino Linotype"/>
                <w:lang w:val="ro-RO"/>
              </w:rPr>
              <w:t>0</w:t>
            </w:r>
            <w:r w:rsidRPr="00AC5BF5">
              <w:rPr>
                <w:rFonts w:ascii="Palatino Linotype" w:hAnsi="Palatino Linotype"/>
                <w:lang w:val="ro-RO"/>
              </w:rPr>
              <w:t xml:space="preserve"> luni</w:t>
            </w:r>
          </w:p>
        </w:tc>
        <w:tc>
          <w:tcPr>
            <w:tcW w:w="3419" w:type="dxa"/>
            <w:vAlign w:val="center"/>
          </w:tcPr>
          <w:p w14:paraId="28EE5736" w14:textId="77777777" w:rsidR="006A59D8" w:rsidRPr="00AC5BF5" w:rsidRDefault="006A59D8" w:rsidP="00501EDF">
            <w:pPr>
              <w:jc w:val="center"/>
              <w:rPr>
                <w:rFonts w:ascii="Palatino Linotype" w:eastAsia="Times New Roman" w:hAnsi="Palatino Linotype" w:cs="Arial"/>
                <w:lang w:val="ro-RO"/>
              </w:rPr>
            </w:pPr>
            <w:r w:rsidRPr="00AC5BF5">
              <w:rPr>
                <w:rFonts w:ascii="Palatino Linotype" w:eastAsia="Times New Roman" w:hAnsi="Palatino Linotype" w:cs="Arial"/>
                <w:lang w:val="ro-RO"/>
              </w:rPr>
              <w:t>Global HELP</w:t>
            </w:r>
          </w:p>
          <w:p w14:paraId="3C9E97BF" w14:textId="50409D52" w:rsidR="006A59D8" w:rsidRPr="00AC5BF5" w:rsidRDefault="006A59D8" w:rsidP="00501EDF">
            <w:pPr>
              <w:jc w:val="center"/>
              <w:rPr>
                <w:rFonts w:ascii="Palatino Linotype" w:eastAsia="Times New Roman" w:hAnsi="Palatino Linotype" w:cs="Arial"/>
                <w:lang w:val="ro-RO"/>
              </w:rPr>
            </w:pPr>
            <w:r w:rsidRPr="00AC5BF5">
              <w:rPr>
                <w:rFonts w:ascii="Palatino Linotype" w:eastAsia="Times New Roman" w:hAnsi="Palatino Linotype" w:cs="Arial"/>
                <w:lang w:val="ro-RO"/>
              </w:rPr>
              <w:t>23.12.2021</w:t>
            </w:r>
          </w:p>
          <w:p w14:paraId="03DE5FB8" w14:textId="243A23BA" w:rsidR="006A59D8" w:rsidRPr="00AC5BF5" w:rsidRDefault="006A59D8" w:rsidP="00501EDF">
            <w:pPr>
              <w:jc w:val="center"/>
              <w:rPr>
                <w:rFonts w:ascii="Palatino Linotype" w:hAnsi="Palatino Linotype"/>
                <w:bCs/>
                <w:lang w:val="ro-RO"/>
              </w:rPr>
            </w:pPr>
          </w:p>
        </w:tc>
        <w:tc>
          <w:tcPr>
            <w:tcW w:w="2989" w:type="dxa"/>
            <w:vAlign w:val="center"/>
          </w:tcPr>
          <w:p w14:paraId="25C7A9BC" w14:textId="77777777" w:rsidR="006A59D8" w:rsidRPr="00AC5BF5" w:rsidRDefault="006A59D8" w:rsidP="00501EDF">
            <w:pPr>
              <w:jc w:val="center"/>
              <w:rPr>
                <w:rFonts w:ascii="Palatino Linotype" w:hAnsi="Palatino Linotype"/>
                <w:lang w:val="ro-RO"/>
              </w:rPr>
            </w:pPr>
            <w:r w:rsidRPr="00AC5BF5">
              <w:rPr>
                <w:rFonts w:ascii="Palatino Linotype" w:hAnsi="Palatino Linotype"/>
                <w:lang w:val="ro-RO"/>
              </w:rPr>
              <w:t>22.12.2022</w:t>
            </w:r>
          </w:p>
          <w:p w14:paraId="050AD89C" w14:textId="020E993D" w:rsidR="006A59D8" w:rsidRPr="00AC5BF5" w:rsidRDefault="006A59D8" w:rsidP="00501EDF">
            <w:pPr>
              <w:jc w:val="center"/>
              <w:rPr>
                <w:rFonts w:ascii="Palatino Linotype" w:hAnsi="Palatino Linotype"/>
                <w:lang w:val="ro-RO"/>
              </w:rPr>
            </w:pPr>
            <w:r w:rsidRPr="00AC5BF5">
              <w:rPr>
                <w:rFonts w:ascii="Palatino Linotype" w:hAnsi="Palatino Linotype"/>
                <w:lang w:val="ro-RO"/>
              </w:rPr>
              <w:t>Acord cadru – Contract subsecvent Etapa II</w:t>
            </w:r>
          </w:p>
        </w:tc>
        <w:tc>
          <w:tcPr>
            <w:tcW w:w="2079" w:type="dxa"/>
            <w:vMerge/>
            <w:vAlign w:val="center"/>
          </w:tcPr>
          <w:p w14:paraId="0C248615" w14:textId="77777777" w:rsidR="006A59D8" w:rsidRPr="00AC5BF5" w:rsidRDefault="006A59D8" w:rsidP="00501EDF">
            <w:pPr>
              <w:jc w:val="center"/>
              <w:rPr>
                <w:rFonts w:ascii="Palatino Linotype" w:hAnsi="Palatino Linotype"/>
                <w:lang w:val="ro-RO"/>
              </w:rPr>
            </w:pPr>
          </w:p>
        </w:tc>
        <w:tc>
          <w:tcPr>
            <w:tcW w:w="1981" w:type="dxa"/>
            <w:vAlign w:val="center"/>
          </w:tcPr>
          <w:p w14:paraId="703889F3" w14:textId="7981AA29" w:rsidR="006A59D8" w:rsidRPr="00AC5BF5" w:rsidRDefault="006A59D8" w:rsidP="00501EDF">
            <w:pPr>
              <w:jc w:val="center"/>
              <w:rPr>
                <w:rFonts w:ascii="Palatino Linotype" w:hAnsi="Palatino Linotype"/>
                <w:lang w:val="ro-RO"/>
              </w:rPr>
            </w:pPr>
            <w:r w:rsidRPr="00AC5BF5">
              <w:rPr>
                <w:rFonts w:ascii="Palatino Linotype" w:hAnsi="Palatino Linotype"/>
                <w:lang w:val="ro-RO"/>
              </w:rPr>
              <w:t>98%</w:t>
            </w:r>
          </w:p>
        </w:tc>
      </w:tr>
      <w:tr w:rsidR="00863ED0" w:rsidRPr="00C77D3F" w14:paraId="2FBB6136" w14:textId="77777777" w:rsidTr="00A136D3">
        <w:tc>
          <w:tcPr>
            <w:tcW w:w="1283" w:type="dxa"/>
            <w:vMerge w:val="restart"/>
            <w:vAlign w:val="center"/>
          </w:tcPr>
          <w:p w14:paraId="0C7D0FC4" w14:textId="52AD0CB5" w:rsidR="00863ED0" w:rsidRPr="00C77D3F" w:rsidRDefault="00863ED0" w:rsidP="00501EDF">
            <w:pPr>
              <w:jc w:val="center"/>
              <w:rPr>
                <w:rFonts w:ascii="Palatino Linotype" w:hAnsi="Palatino Linotype"/>
                <w:b/>
                <w:bCs/>
                <w:lang w:val="ro-RO"/>
              </w:rPr>
            </w:pPr>
          </w:p>
        </w:tc>
        <w:tc>
          <w:tcPr>
            <w:tcW w:w="3525" w:type="dxa"/>
            <w:vAlign w:val="center"/>
          </w:tcPr>
          <w:p w14:paraId="7B8DE67F" w14:textId="77777777" w:rsidR="00863ED0" w:rsidRPr="00AC5BF5" w:rsidRDefault="00863ED0" w:rsidP="00501EDF">
            <w:pPr>
              <w:rPr>
                <w:rFonts w:ascii="Palatino Linotype" w:eastAsia="Times New Roman" w:hAnsi="Palatino Linotype" w:cs="Arial"/>
                <w:lang w:val="ro-RO"/>
              </w:rPr>
            </w:pPr>
            <w:r w:rsidRPr="00AC5BF5">
              <w:rPr>
                <w:rFonts w:ascii="Palatino Linotype" w:eastAsia="Times New Roman" w:hAnsi="Palatino Linotype" w:cs="Arial"/>
                <w:lang w:val="ro-RO"/>
              </w:rPr>
              <w:t>Asigurarea accesului la locuințe a BPI</w:t>
            </w:r>
          </w:p>
          <w:p w14:paraId="34D29C02" w14:textId="09FA5163" w:rsidR="00863ED0" w:rsidRPr="00AC5BF5" w:rsidRDefault="00863ED0" w:rsidP="00C25399">
            <w:pPr>
              <w:rPr>
                <w:rFonts w:ascii="Palatino Linotype" w:eastAsia="Times New Roman" w:hAnsi="Palatino Linotype" w:cs="Arial"/>
                <w:lang w:val="ro-RO"/>
              </w:rPr>
            </w:pPr>
            <w:r w:rsidRPr="00AC5BF5">
              <w:rPr>
                <w:rFonts w:ascii="Palatino Linotype" w:eastAsia="Times New Roman" w:hAnsi="Palatino Linotype" w:cs="Arial"/>
                <w:lang w:val="ro-RO"/>
              </w:rPr>
              <w:t>1</w:t>
            </w:r>
            <w:r>
              <w:rPr>
                <w:rFonts w:ascii="Palatino Linotype" w:eastAsia="Times New Roman" w:hAnsi="Palatino Linotype" w:cs="Arial"/>
                <w:lang w:val="ro-RO"/>
              </w:rPr>
              <w:t>0</w:t>
            </w:r>
            <w:r w:rsidRPr="00AC5BF5">
              <w:rPr>
                <w:rFonts w:ascii="Palatino Linotype" w:eastAsia="Times New Roman" w:hAnsi="Palatino Linotype" w:cs="Arial"/>
                <w:lang w:val="ro-RO"/>
              </w:rPr>
              <w:t xml:space="preserve"> luni</w:t>
            </w:r>
          </w:p>
        </w:tc>
        <w:tc>
          <w:tcPr>
            <w:tcW w:w="3419" w:type="dxa"/>
            <w:vAlign w:val="center"/>
          </w:tcPr>
          <w:p w14:paraId="5AA9681C" w14:textId="77777777" w:rsidR="00863ED0" w:rsidRPr="00AC5BF5" w:rsidRDefault="00863ED0" w:rsidP="00501EDF">
            <w:pPr>
              <w:jc w:val="center"/>
              <w:rPr>
                <w:rFonts w:ascii="Palatino Linotype" w:hAnsi="Palatino Linotype"/>
                <w:lang w:val="ro-RO"/>
              </w:rPr>
            </w:pPr>
          </w:p>
          <w:p w14:paraId="1718AE4A" w14:textId="76B6B778" w:rsidR="00863ED0" w:rsidRPr="00AC5BF5" w:rsidRDefault="00863ED0" w:rsidP="00501EDF">
            <w:pPr>
              <w:jc w:val="center"/>
              <w:rPr>
                <w:rFonts w:ascii="Palatino Linotype" w:hAnsi="Palatino Linotype"/>
                <w:lang w:val="ro-RO"/>
              </w:rPr>
            </w:pPr>
            <w:r w:rsidRPr="00AC5BF5">
              <w:rPr>
                <w:rFonts w:ascii="Palatino Linotype" w:hAnsi="Palatino Linotype"/>
                <w:lang w:val="ro-RO"/>
              </w:rPr>
              <w:t>JRS</w:t>
            </w:r>
          </w:p>
          <w:p w14:paraId="28E2FAE4" w14:textId="2B6477F1" w:rsidR="00863ED0" w:rsidRPr="00AC5BF5" w:rsidRDefault="00863ED0" w:rsidP="00501EDF">
            <w:pPr>
              <w:jc w:val="center"/>
              <w:rPr>
                <w:rFonts w:ascii="Palatino Linotype" w:hAnsi="Palatino Linotype"/>
                <w:lang w:val="ro-RO"/>
              </w:rPr>
            </w:pPr>
            <w:r w:rsidRPr="00AC5BF5">
              <w:rPr>
                <w:rFonts w:ascii="Palatino Linotype" w:hAnsi="Palatino Linotype"/>
                <w:lang w:val="ro-RO"/>
              </w:rPr>
              <w:t>22.12.2021</w:t>
            </w:r>
          </w:p>
          <w:p w14:paraId="0EB7CF59" w14:textId="300BDB35" w:rsidR="00863ED0" w:rsidRPr="00AC5BF5" w:rsidRDefault="00863ED0" w:rsidP="00DB2463">
            <w:pPr>
              <w:jc w:val="center"/>
              <w:rPr>
                <w:rFonts w:ascii="Palatino Linotype" w:hAnsi="Palatino Linotype"/>
                <w:bCs/>
                <w:lang w:val="ro-RO"/>
              </w:rPr>
            </w:pPr>
          </w:p>
        </w:tc>
        <w:tc>
          <w:tcPr>
            <w:tcW w:w="2989" w:type="dxa"/>
            <w:vAlign w:val="center"/>
          </w:tcPr>
          <w:p w14:paraId="25E38F17" w14:textId="03579BA5" w:rsidR="00863ED0" w:rsidRPr="00AC5BF5" w:rsidRDefault="00863ED0" w:rsidP="00501EDF">
            <w:pPr>
              <w:jc w:val="center"/>
              <w:rPr>
                <w:rFonts w:ascii="Palatino Linotype" w:hAnsi="Palatino Linotype"/>
                <w:lang w:val="ro-RO"/>
              </w:rPr>
            </w:pPr>
            <w:r w:rsidRPr="00AC5BF5">
              <w:rPr>
                <w:rFonts w:ascii="Palatino Linotype" w:hAnsi="Palatino Linotype"/>
                <w:lang w:val="ro-RO"/>
              </w:rPr>
              <w:lastRenderedPageBreak/>
              <w:t>21.12.2022</w:t>
            </w:r>
          </w:p>
          <w:p w14:paraId="3C9A3BE9" w14:textId="25F53E99" w:rsidR="00863ED0" w:rsidRPr="00AC5BF5" w:rsidRDefault="00863ED0" w:rsidP="00501EDF">
            <w:pPr>
              <w:jc w:val="center"/>
              <w:rPr>
                <w:rFonts w:ascii="Palatino Linotype" w:hAnsi="Palatino Linotype"/>
                <w:lang w:val="ro-RO"/>
              </w:rPr>
            </w:pPr>
            <w:r w:rsidRPr="00AC5BF5">
              <w:rPr>
                <w:rFonts w:ascii="Palatino Linotype" w:hAnsi="Palatino Linotype"/>
                <w:lang w:val="ro-RO"/>
              </w:rPr>
              <w:t>Acord cadru – Contract subsecvent Etapa II</w:t>
            </w:r>
          </w:p>
        </w:tc>
        <w:tc>
          <w:tcPr>
            <w:tcW w:w="2079" w:type="dxa"/>
            <w:vMerge w:val="restart"/>
            <w:vAlign w:val="center"/>
          </w:tcPr>
          <w:p w14:paraId="03F9246D" w14:textId="614C15C3" w:rsidR="00863ED0" w:rsidRPr="00AC5BF5" w:rsidRDefault="00863ED0" w:rsidP="00501EDF">
            <w:pPr>
              <w:jc w:val="center"/>
              <w:rPr>
                <w:rFonts w:ascii="Palatino Linotype" w:hAnsi="Palatino Linotype"/>
                <w:lang w:val="ro-RO"/>
              </w:rPr>
            </w:pPr>
            <w:r w:rsidRPr="00AC5BF5">
              <w:rPr>
                <w:rFonts w:ascii="Palatino Linotype" w:hAnsi="Palatino Linotype"/>
                <w:lang w:val="ro-RO"/>
              </w:rPr>
              <w:t xml:space="preserve"> </w:t>
            </w:r>
          </w:p>
        </w:tc>
        <w:tc>
          <w:tcPr>
            <w:tcW w:w="1981" w:type="dxa"/>
            <w:vAlign w:val="center"/>
          </w:tcPr>
          <w:p w14:paraId="07F727B8" w14:textId="6125C601" w:rsidR="00863ED0" w:rsidRPr="00AC5BF5" w:rsidRDefault="00863ED0" w:rsidP="00501EDF">
            <w:pPr>
              <w:jc w:val="center"/>
              <w:rPr>
                <w:rFonts w:ascii="Palatino Linotype" w:hAnsi="Palatino Linotype"/>
                <w:lang w:val="ro-RO"/>
              </w:rPr>
            </w:pPr>
            <w:r w:rsidRPr="00AC5BF5">
              <w:rPr>
                <w:rFonts w:ascii="Palatino Linotype" w:hAnsi="Palatino Linotype"/>
                <w:lang w:val="ro-RO"/>
              </w:rPr>
              <w:t>98%</w:t>
            </w:r>
          </w:p>
        </w:tc>
      </w:tr>
      <w:tr w:rsidR="00863ED0" w:rsidRPr="00C77D3F" w14:paraId="29B055E6" w14:textId="77777777" w:rsidTr="00A136D3">
        <w:tc>
          <w:tcPr>
            <w:tcW w:w="1283" w:type="dxa"/>
            <w:vMerge/>
            <w:vAlign w:val="center"/>
          </w:tcPr>
          <w:p w14:paraId="51EEA9F8" w14:textId="61F560A9" w:rsidR="00863ED0" w:rsidRPr="00C77D3F" w:rsidRDefault="00863ED0" w:rsidP="00501EDF">
            <w:pPr>
              <w:jc w:val="center"/>
              <w:rPr>
                <w:rFonts w:ascii="Palatino Linotype" w:hAnsi="Palatino Linotype"/>
                <w:lang w:val="ro-RO"/>
              </w:rPr>
            </w:pPr>
          </w:p>
        </w:tc>
        <w:tc>
          <w:tcPr>
            <w:tcW w:w="3525" w:type="dxa"/>
          </w:tcPr>
          <w:p w14:paraId="0F76845D" w14:textId="77777777" w:rsidR="00863ED0" w:rsidRPr="00AC5BF5" w:rsidRDefault="00863ED0" w:rsidP="00501EDF">
            <w:pPr>
              <w:rPr>
                <w:rFonts w:ascii="Palatino Linotype" w:eastAsia="Times New Roman" w:hAnsi="Palatino Linotype" w:cs="Arial"/>
                <w:lang w:val="ro-RO"/>
              </w:rPr>
            </w:pPr>
          </w:p>
          <w:p w14:paraId="44334991" w14:textId="0D95FD41" w:rsidR="00863ED0" w:rsidRPr="00AC5BF5" w:rsidRDefault="00863ED0" w:rsidP="00501EDF">
            <w:pPr>
              <w:rPr>
                <w:rFonts w:ascii="Palatino Linotype" w:eastAsia="Times New Roman" w:hAnsi="Palatino Linotype" w:cs="Arial"/>
                <w:lang w:val="ro-RO"/>
              </w:rPr>
            </w:pPr>
            <w:r w:rsidRPr="00AC5BF5">
              <w:rPr>
                <w:rFonts w:ascii="Palatino Linotype" w:eastAsia="Times New Roman" w:hAnsi="Palatino Linotype" w:cs="Arial"/>
                <w:lang w:val="ro-RO"/>
              </w:rPr>
              <w:t>Asistenţă juridică străinilor luaţi în custodie publică</w:t>
            </w:r>
          </w:p>
          <w:p w14:paraId="4BFB5ED1" w14:textId="7DC22898" w:rsidR="00863ED0" w:rsidRPr="00AC5BF5" w:rsidRDefault="00863ED0" w:rsidP="00C25399">
            <w:pPr>
              <w:rPr>
                <w:rFonts w:ascii="Palatino Linotype" w:eastAsia="Times New Roman" w:hAnsi="Palatino Linotype" w:cs="Arial"/>
                <w:lang w:val="ro-RO"/>
              </w:rPr>
            </w:pPr>
            <w:r w:rsidRPr="00AC5BF5">
              <w:rPr>
                <w:rFonts w:ascii="Palatino Linotype" w:eastAsia="Times New Roman" w:hAnsi="Palatino Linotype" w:cs="Arial"/>
                <w:lang w:val="ro-RO"/>
              </w:rPr>
              <w:t>1</w:t>
            </w:r>
            <w:r>
              <w:rPr>
                <w:rFonts w:ascii="Palatino Linotype" w:eastAsia="Times New Roman" w:hAnsi="Palatino Linotype" w:cs="Arial"/>
                <w:lang w:val="ro-RO"/>
              </w:rPr>
              <w:t>0</w:t>
            </w:r>
            <w:r w:rsidRPr="00AC5BF5">
              <w:rPr>
                <w:rFonts w:ascii="Palatino Linotype" w:eastAsia="Times New Roman" w:hAnsi="Palatino Linotype" w:cs="Arial"/>
                <w:lang w:val="ro-RO"/>
              </w:rPr>
              <w:t xml:space="preserve"> luni</w:t>
            </w:r>
          </w:p>
        </w:tc>
        <w:tc>
          <w:tcPr>
            <w:tcW w:w="3419" w:type="dxa"/>
            <w:vAlign w:val="center"/>
          </w:tcPr>
          <w:p w14:paraId="2321CB20" w14:textId="77777777" w:rsidR="00863ED0" w:rsidRPr="00AC5BF5" w:rsidRDefault="00863ED0" w:rsidP="00501EDF">
            <w:pPr>
              <w:jc w:val="center"/>
              <w:rPr>
                <w:rFonts w:ascii="Palatino Linotype" w:hAnsi="Palatino Linotype"/>
                <w:lang w:val="ro-RO"/>
              </w:rPr>
            </w:pPr>
          </w:p>
          <w:p w14:paraId="7872DE5B" w14:textId="6248EFBB" w:rsidR="00863ED0" w:rsidRPr="00AC5BF5" w:rsidRDefault="00863ED0" w:rsidP="00501EDF">
            <w:pPr>
              <w:jc w:val="center"/>
              <w:rPr>
                <w:rFonts w:ascii="Palatino Linotype" w:hAnsi="Palatino Linotype"/>
                <w:lang w:val="ro-RO"/>
              </w:rPr>
            </w:pPr>
            <w:r w:rsidRPr="00AC5BF5">
              <w:rPr>
                <w:rFonts w:ascii="Palatino Linotype" w:hAnsi="Palatino Linotype"/>
                <w:lang w:val="ro-RO"/>
              </w:rPr>
              <w:t>CNRR</w:t>
            </w:r>
          </w:p>
          <w:p w14:paraId="69C92F7C" w14:textId="2B1F6D98" w:rsidR="00863ED0" w:rsidRPr="00AC5BF5" w:rsidRDefault="00863ED0" w:rsidP="00501EDF">
            <w:pPr>
              <w:jc w:val="center"/>
              <w:rPr>
                <w:rFonts w:ascii="Palatino Linotype" w:hAnsi="Palatino Linotype"/>
                <w:lang w:val="ro-RO"/>
              </w:rPr>
            </w:pPr>
            <w:r w:rsidRPr="00AC5BF5">
              <w:rPr>
                <w:rFonts w:ascii="Palatino Linotype" w:hAnsi="Palatino Linotype"/>
                <w:lang w:val="ro-RO"/>
              </w:rPr>
              <w:t>17.12.2021</w:t>
            </w:r>
          </w:p>
          <w:p w14:paraId="05715BF5" w14:textId="627A5D92" w:rsidR="00863ED0" w:rsidRPr="00AC5BF5" w:rsidRDefault="00863ED0" w:rsidP="00DB2463">
            <w:pPr>
              <w:jc w:val="center"/>
              <w:rPr>
                <w:rFonts w:ascii="Palatino Linotype" w:hAnsi="Palatino Linotype"/>
                <w:bCs/>
                <w:lang w:val="ro-RO"/>
              </w:rPr>
            </w:pPr>
          </w:p>
        </w:tc>
        <w:tc>
          <w:tcPr>
            <w:tcW w:w="2989" w:type="dxa"/>
            <w:vAlign w:val="center"/>
          </w:tcPr>
          <w:p w14:paraId="49571EF6" w14:textId="65DC537E" w:rsidR="00863ED0" w:rsidRPr="00AC5BF5" w:rsidRDefault="00863ED0" w:rsidP="00501EDF">
            <w:pPr>
              <w:jc w:val="center"/>
              <w:rPr>
                <w:rFonts w:ascii="Palatino Linotype" w:hAnsi="Palatino Linotype"/>
                <w:lang w:val="ro-RO"/>
              </w:rPr>
            </w:pPr>
            <w:r w:rsidRPr="00AC5BF5">
              <w:rPr>
                <w:rFonts w:ascii="Palatino Linotype" w:hAnsi="Palatino Linotype"/>
                <w:lang w:val="ro-RO"/>
              </w:rPr>
              <w:t>16.12.2022</w:t>
            </w:r>
          </w:p>
          <w:p w14:paraId="68E18C49" w14:textId="2E4BA60D" w:rsidR="00863ED0" w:rsidRPr="00AC5BF5" w:rsidRDefault="00863ED0" w:rsidP="00501EDF">
            <w:pPr>
              <w:jc w:val="center"/>
              <w:rPr>
                <w:rFonts w:ascii="Palatino Linotype" w:hAnsi="Palatino Linotype"/>
                <w:lang w:val="ro-RO"/>
              </w:rPr>
            </w:pPr>
            <w:r w:rsidRPr="00AC5BF5">
              <w:rPr>
                <w:rFonts w:ascii="Palatino Linotype" w:hAnsi="Palatino Linotype"/>
                <w:lang w:val="ro-RO"/>
              </w:rPr>
              <w:t>Acord cadru – Contract subsecvent Etapa II</w:t>
            </w:r>
          </w:p>
        </w:tc>
        <w:tc>
          <w:tcPr>
            <w:tcW w:w="2079" w:type="dxa"/>
            <w:vMerge/>
            <w:vAlign w:val="center"/>
          </w:tcPr>
          <w:p w14:paraId="2FCFB4E5" w14:textId="391121D7" w:rsidR="00863ED0" w:rsidRPr="00AC5BF5" w:rsidRDefault="00863ED0" w:rsidP="00501EDF">
            <w:pPr>
              <w:jc w:val="center"/>
              <w:rPr>
                <w:rFonts w:ascii="Palatino Linotype" w:hAnsi="Palatino Linotype"/>
                <w:lang w:val="ro-RO"/>
              </w:rPr>
            </w:pPr>
          </w:p>
        </w:tc>
        <w:tc>
          <w:tcPr>
            <w:tcW w:w="1981" w:type="dxa"/>
            <w:vAlign w:val="center"/>
          </w:tcPr>
          <w:p w14:paraId="4E5B9001" w14:textId="2A42EB96" w:rsidR="00863ED0" w:rsidRPr="00AC5BF5" w:rsidRDefault="00863ED0" w:rsidP="00501EDF">
            <w:pPr>
              <w:jc w:val="center"/>
              <w:rPr>
                <w:rFonts w:ascii="Palatino Linotype" w:hAnsi="Palatino Linotype"/>
                <w:lang w:val="ro-RO"/>
              </w:rPr>
            </w:pPr>
            <w:r w:rsidRPr="00AC5BF5">
              <w:rPr>
                <w:rFonts w:ascii="Palatino Linotype" w:hAnsi="Palatino Linotype"/>
                <w:lang w:val="ro-RO"/>
              </w:rPr>
              <w:t>98%</w:t>
            </w:r>
          </w:p>
        </w:tc>
      </w:tr>
      <w:tr w:rsidR="00863ED0" w:rsidRPr="00C77D3F" w14:paraId="3B2B7BB4" w14:textId="77777777" w:rsidTr="00A136D3">
        <w:tc>
          <w:tcPr>
            <w:tcW w:w="1283" w:type="dxa"/>
            <w:vMerge/>
            <w:vAlign w:val="center"/>
          </w:tcPr>
          <w:p w14:paraId="57C08108" w14:textId="1D8A2F07" w:rsidR="00863ED0" w:rsidRPr="00C77D3F" w:rsidRDefault="00863ED0" w:rsidP="00501EDF">
            <w:pPr>
              <w:jc w:val="center"/>
              <w:rPr>
                <w:rFonts w:ascii="Palatino Linotype" w:hAnsi="Palatino Linotype"/>
                <w:lang w:val="ro-RO"/>
              </w:rPr>
            </w:pPr>
          </w:p>
        </w:tc>
        <w:tc>
          <w:tcPr>
            <w:tcW w:w="3525" w:type="dxa"/>
          </w:tcPr>
          <w:p w14:paraId="47E0B893" w14:textId="77777777" w:rsidR="00863ED0" w:rsidRPr="00AC5BF5" w:rsidRDefault="00863ED0" w:rsidP="00501EDF">
            <w:pPr>
              <w:rPr>
                <w:rFonts w:ascii="Palatino Linotype" w:hAnsi="Palatino Linotype"/>
                <w:lang w:val="ro-RO"/>
              </w:rPr>
            </w:pPr>
          </w:p>
          <w:p w14:paraId="047A42F6" w14:textId="77777777" w:rsidR="00863ED0" w:rsidRDefault="00863ED0" w:rsidP="00501EDF">
            <w:pPr>
              <w:rPr>
                <w:rFonts w:ascii="Palatino Linotype" w:hAnsi="Palatino Linotype"/>
                <w:lang w:val="ro-RO"/>
              </w:rPr>
            </w:pPr>
            <w:r w:rsidRPr="00AC5BF5">
              <w:rPr>
                <w:rFonts w:ascii="Palatino Linotype" w:hAnsi="Palatino Linotype"/>
                <w:lang w:val="ro-RO"/>
              </w:rPr>
              <w:t>Consiliere si asistenta materiala acordata migrantilor aflati in custodie publica</w:t>
            </w:r>
          </w:p>
          <w:p w14:paraId="0F22E840" w14:textId="11CC2F13" w:rsidR="00863ED0" w:rsidRPr="00AC5BF5" w:rsidRDefault="00863ED0" w:rsidP="00C25399">
            <w:pPr>
              <w:rPr>
                <w:rFonts w:ascii="Palatino Linotype" w:eastAsia="Times New Roman" w:hAnsi="Palatino Linotype" w:cs="Arial"/>
                <w:lang w:val="ro-RO"/>
              </w:rPr>
            </w:pPr>
            <w:r w:rsidRPr="00AC5BF5">
              <w:rPr>
                <w:rFonts w:ascii="Palatino Linotype" w:hAnsi="Palatino Linotype"/>
                <w:lang w:val="ro-RO"/>
              </w:rPr>
              <w:t>1</w:t>
            </w:r>
            <w:r>
              <w:rPr>
                <w:rFonts w:ascii="Palatino Linotype" w:hAnsi="Palatino Linotype"/>
                <w:lang w:val="ro-RO"/>
              </w:rPr>
              <w:t>0 luni</w:t>
            </w:r>
          </w:p>
        </w:tc>
        <w:tc>
          <w:tcPr>
            <w:tcW w:w="3419" w:type="dxa"/>
            <w:vAlign w:val="center"/>
          </w:tcPr>
          <w:p w14:paraId="13B65746" w14:textId="77777777" w:rsidR="00863ED0" w:rsidRPr="00AC5BF5" w:rsidRDefault="00863ED0" w:rsidP="00501EDF">
            <w:pPr>
              <w:jc w:val="center"/>
              <w:rPr>
                <w:rFonts w:ascii="Palatino Linotype" w:hAnsi="Palatino Linotype"/>
                <w:lang w:val="ro-RO"/>
              </w:rPr>
            </w:pPr>
          </w:p>
          <w:p w14:paraId="6EF84207" w14:textId="2A943B5E" w:rsidR="00863ED0" w:rsidRPr="00AC5BF5" w:rsidRDefault="00863ED0" w:rsidP="00501EDF">
            <w:pPr>
              <w:jc w:val="center"/>
              <w:rPr>
                <w:rFonts w:ascii="Palatino Linotype" w:hAnsi="Palatino Linotype"/>
                <w:lang w:val="ro-RO"/>
              </w:rPr>
            </w:pPr>
            <w:r w:rsidRPr="00AC5BF5">
              <w:rPr>
                <w:rFonts w:ascii="Palatino Linotype" w:hAnsi="Palatino Linotype"/>
                <w:lang w:val="ro-RO"/>
              </w:rPr>
              <w:t>CNRR</w:t>
            </w:r>
          </w:p>
          <w:p w14:paraId="450A04A6" w14:textId="0BD45876" w:rsidR="00863ED0" w:rsidRPr="00AC5BF5" w:rsidRDefault="00863ED0" w:rsidP="00501EDF">
            <w:pPr>
              <w:jc w:val="center"/>
              <w:rPr>
                <w:rFonts w:ascii="Palatino Linotype" w:hAnsi="Palatino Linotype"/>
                <w:lang w:val="ro-RO"/>
              </w:rPr>
            </w:pPr>
            <w:r w:rsidRPr="00AC5BF5">
              <w:rPr>
                <w:rFonts w:ascii="Palatino Linotype" w:hAnsi="Palatino Linotype"/>
                <w:lang w:val="ro-RO"/>
              </w:rPr>
              <w:t>19.12.2021</w:t>
            </w:r>
          </w:p>
          <w:p w14:paraId="493498A5" w14:textId="553ECEE7" w:rsidR="00863ED0" w:rsidRPr="00AC5BF5" w:rsidRDefault="00863ED0" w:rsidP="00DB2463">
            <w:pPr>
              <w:jc w:val="center"/>
              <w:rPr>
                <w:rFonts w:ascii="Palatino Linotype" w:hAnsi="Palatino Linotype"/>
                <w:bCs/>
                <w:lang w:val="ro-RO"/>
              </w:rPr>
            </w:pPr>
          </w:p>
        </w:tc>
        <w:tc>
          <w:tcPr>
            <w:tcW w:w="2989" w:type="dxa"/>
            <w:vAlign w:val="center"/>
          </w:tcPr>
          <w:p w14:paraId="257F26C6" w14:textId="04EA4967" w:rsidR="00863ED0" w:rsidRPr="00AC5BF5" w:rsidRDefault="00863ED0" w:rsidP="00501EDF">
            <w:pPr>
              <w:jc w:val="center"/>
              <w:rPr>
                <w:rFonts w:ascii="Palatino Linotype" w:hAnsi="Palatino Linotype"/>
                <w:lang w:val="ro-RO"/>
              </w:rPr>
            </w:pPr>
            <w:r w:rsidRPr="00AC5BF5">
              <w:rPr>
                <w:rFonts w:ascii="Palatino Linotype" w:hAnsi="Palatino Linotype"/>
                <w:lang w:val="ro-RO"/>
              </w:rPr>
              <w:t>18.12.2022</w:t>
            </w:r>
          </w:p>
          <w:p w14:paraId="01D0D108" w14:textId="636F0B6A" w:rsidR="00863ED0" w:rsidRPr="00AC5BF5" w:rsidRDefault="00863ED0" w:rsidP="00501EDF">
            <w:pPr>
              <w:jc w:val="center"/>
              <w:rPr>
                <w:rFonts w:ascii="Palatino Linotype" w:hAnsi="Palatino Linotype"/>
                <w:lang w:val="ro-RO"/>
              </w:rPr>
            </w:pPr>
            <w:r w:rsidRPr="00AC5BF5">
              <w:rPr>
                <w:rFonts w:ascii="Palatino Linotype" w:hAnsi="Palatino Linotype"/>
                <w:lang w:val="ro-RO"/>
              </w:rPr>
              <w:t>Acord cadru – Contract subsecvent Etapa II</w:t>
            </w:r>
          </w:p>
        </w:tc>
        <w:tc>
          <w:tcPr>
            <w:tcW w:w="2079" w:type="dxa"/>
            <w:vMerge/>
            <w:vAlign w:val="center"/>
          </w:tcPr>
          <w:p w14:paraId="42EFC047" w14:textId="12EA97A9" w:rsidR="00863ED0" w:rsidRPr="00AC5BF5" w:rsidRDefault="00863ED0" w:rsidP="00501EDF">
            <w:pPr>
              <w:jc w:val="center"/>
              <w:rPr>
                <w:rFonts w:ascii="Palatino Linotype" w:hAnsi="Palatino Linotype"/>
                <w:lang w:val="ro-RO"/>
              </w:rPr>
            </w:pPr>
          </w:p>
        </w:tc>
        <w:tc>
          <w:tcPr>
            <w:tcW w:w="1981" w:type="dxa"/>
            <w:vAlign w:val="center"/>
          </w:tcPr>
          <w:p w14:paraId="02B02942" w14:textId="54DBFDD1" w:rsidR="00863ED0" w:rsidRPr="00AC5BF5" w:rsidRDefault="00863ED0" w:rsidP="00501EDF">
            <w:pPr>
              <w:jc w:val="center"/>
              <w:rPr>
                <w:rFonts w:ascii="Palatino Linotype" w:hAnsi="Palatino Linotype"/>
                <w:lang w:val="ro-RO"/>
              </w:rPr>
            </w:pPr>
            <w:r w:rsidRPr="00AC5BF5">
              <w:rPr>
                <w:rFonts w:ascii="Palatino Linotype" w:hAnsi="Palatino Linotype"/>
                <w:lang w:val="ro-RO"/>
              </w:rPr>
              <w:t>98%</w:t>
            </w:r>
          </w:p>
        </w:tc>
      </w:tr>
      <w:tr w:rsidR="00863ED0" w:rsidRPr="00C77D3F" w14:paraId="53BD79D1" w14:textId="77777777" w:rsidTr="00A136D3">
        <w:tc>
          <w:tcPr>
            <w:tcW w:w="1283" w:type="dxa"/>
            <w:vMerge/>
            <w:shd w:val="clear" w:color="auto" w:fill="auto"/>
            <w:vAlign w:val="center"/>
          </w:tcPr>
          <w:p w14:paraId="5D216C89" w14:textId="593AEE24" w:rsidR="00863ED0" w:rsidRPr="00C77D3F" w:rsidRDefault="00863ED0" w:rsidP="00501EDF">
            <w:pPr>
              <w:jc w:val="center"/>
              <w:rPr>
                <w:rFonts w:ascii="Palatino Linotype" w:hAnsi="Palatino Linotype"/>
                <w:lang w:val="ro-RO"/>
              </w:rPr>
            </w:pPr>
          </w:p>
        </w:tc>
        <w:tc>
          <w:tcPr>
            <w:tcW w:w="3525" w:type="dxa"/>
          </w:tcPr>
          <w:p w14:paraId="4125EB94" w14:textId="77777777" w:rsidR="00863ED0" w:rsidRPr="00AC5BF5" w:rsidRDefault="00863ED0" w:rsidP="00501EDF">
            <w:pPr>
              <w:rPr>
                <w:rFonts w:ascii="Palatino Linotype" w:hAnsi="Palatino Linotype"/>
                <w:lang w:val="ro-RO"/>
              </w:rPr>
            </w:pPr>
          </w:p>
          <w:p w14:paraId="57B86240" w14:textId="2178F559" w:rsidR="00863ED0" w:rsidRPr="00AC5BF5" w:rsidRDefault="00863ED0" w:rsidP="00501EDF">
            <w:pPr>
              <w:rPr>
                <w:rFonts w:ascii="Palatino Linotype" w:hAnsi="Palatino Linotype"/>
                <w:lang w:val="ro-RO"/>
              </w:rPr>
            </w:pPr>
            <w:r w:rsidRPr="00AC5BF5">
              <w:rPr>
                <w:rFonts w:ascii="Palatino Linotype" w:hAnsi="Palatino Linotype"/>
                <w:lang w:val="ro-RO"/>
              </w:rPr>
              <w:t>Suport temporar pentru persoane tolerate</w:t>
            </w:r>
          </w:p>
          <w:p w14:paraId="664DA480" w14:textId="2BE72C54" w:rsidR="00863ED0" w:rsidRPr="00AC5BF5" w:rsidRDefault="00863ED0" w:rsidP="00C25399">
            <w:pPr>
              <w:rPr>
                <w:rFonts w:ascii="Palatino Linotype" w:eastAsia="Times New Roman" w:hAnsi="Palatino Linotype" w:cs="Arial"/>
                <w:lang w:val="ro-RO"/>
              </w:rPr>
            </w:pPr>
            <w:r w:rsidRPr="00AC5BF5">
              <w:rPr>
                <w:rFonts w:ascii="Palatino Linotype" w:hAnsi="Palatino Linotype"/>
                <w:lang w:val="ro-RO"/>
              </w:rPr>
              <w:t>1</w:t>
            </w:r>
            <w:r>
              <w:rPr>
                <w:rFonts w:ascii="Palatino Linotype" w:hAnsi="Palatino Linotype"/>
                <w:lang w:val="ro-RO"/>
              </w:rPr>
              <w:t>0</w:t>
            </w:r>
            <w:r w:rsidRPr="00AC5BF5">
              <w:rPr>
                <w:rFonts w:ascii="Palatino Linotype" w:hAnsi="Palatino Linotype"/>
                <w:lang w:val="ro-RO"/>
              </w:rPr>
              <w:t xml:space="preserve"> luni</w:t>
            </w:r>
          </w:p>
        </w:tc>
        <w:tc>
          <w:tcPr>
            <w:tcW w:w="3419" w:type="dxa"/>
            <w:vAlign w:val="center"/>
          </w:tcPr>
          <w:p w14:paraId="03D8FF3F" w14:textId="77777777" w:rsidR="00863ED0" w:rsidRPr="00AC5BF5" w:rsidRDefault="00863ED0" w:rsidP="00501EDF">
            <w:pPr>
              <w:jc w:val="center"/>
              <w:rPr>
                <w:rFonts w:ascii="Palatino Linotype" w:hAnsi="Palatino Linotype"/>
                <w:lang w:val="ro-RO"/>
              </w:rPr>
            </w:pPr>
          </w:p>
          <w:p w14:paraId="6818E0A0" w14:textId="05C579A9" w:rsidR="00863ED0" w:rsidRPr="00AC5BF5" w:rsidRDefault="00863ED0" w:rsidP="00501EDF">
            <w:pPr>
              <w:jc w:val="center"/>
              <w:rPr>
                <w:rFonts w:ascii="Palatino Linotype" w:hAnsi="Palatino Linotype"/>
                <w:lang w:val="ro-RO"/>
              </w:rPr>
            </w:pPr>
            <w:r w:rsidRPr="00AC5BF5">
              <w:rPr>
                <w:rFonts w:ascii="Palatino Linotype" w:hAnsi="Palatino Linotype"/>
                <w:lang w:val="ro-RO"/>
              </w:rPr>
              <w:t>JRS</w:t>
            </w:r>
          </w:p>
          <w:p w14:paraId="1D6E43DA" w14:textId="5F647913" w:rsidR="00863ED0" w:rsidRPr="00AC5BF5" w:rsidRDefault="00863ED0" w:rsidP="00501EDF">
            <w:pPr>
              <w:jc w:val="center"/>
              <w:rPr>
                <w:rFonts w:ascii="Palatino Linotype" w:hAnsi="Palatino Linotype"/>
                <w:lang w:val="ro-RO"/>
              </w:rPr>
            </w:pPr>
            <w:r w:rsidRPr="00AC5BF5">
              <w:rPr>
                <w:rFonts w:ascii="Palatino Linotype" w:hAnsi="Palatino Linotype"/>
                <w:lang w:val="ro-RO"/>
              </w:rPr>
              <w:t>24.12.2021</w:t>
            </w:r>
          </w:p>
          <w:p w14:paraId="4BACAF72" w14:textId="36C4C5DD" w:rsidR="00863ED0" w:rsidRPr="00AC5BF5" w:rsidRDefault="00863ED0" w:rsidP="00DB2463">
            <w:pPr>
              <w:jc w:val="center"/>
              <w:rPr>
                <w:rFonts w:ascii="Palatino Linotype" w:hAnsi="Palatino Linotype"/>
                <w:bCs/>
                <w:lang w:val="ro-RO"/>
              </w:rPr>
            </w:pPr>
          </w:p>
        </w:tc>
        <w:tc>
          <w:tcPr>
            <w:tcW w:w="2989" w:type="dxa"/>
            <w:vAlign w:val="center"/>
          </w:tcPr>
          <w:p w14:paraId="385165A1" w14:textId="71686E7A" w:rsidR="00863ED0" w:rsidRPr="00AC5BF5" w:rsidRDefault="00863ED0" w:rsidP="00501EDF">
            <w:pPr>
              <w:jc w:val="center"/>
              <w:rPr>
                <w:rFonts w:ascii="Palatino Linotype" w:hAnsi="Palatino Linotype"/>
                <w:lang w:val="ro-RO"/>
              </w:rPr>
            </w:pPr>
            <w:r w:rsidRPr="00AC5BF5">
              <w:rPr>
                <w:rFonts w:ascii="Palatino Linotype" w:hAnsi="Palatino Linotype"/>
                <w:lang w:val="ro-RO"/>
              </w:rPr>
              <w:t>23.12.2022</w:t>
            </w:r>
          </w:p>
          <w:p w14:paraId="3AD3864D" w14:textId="7E9BFEF8" w:rsidR="00863ED0" w:rsidRPr="00AC5BF5" w:rsidRDefault="00863ED0" w:rsidP="00501EDF">
            <w:pPr>
              <w:jc w:val="center"/>
              <w:rPr>
                <w:rFonts w:ascii="Palatino Linotype" w:hAnsi="Palatino Linotype"/>
                <w:lang w:val="ro-RO"/>
              </w:rPr>
            </w:pPr>
            <w:r w:rsidRPr="00AC5BF5">
              <w:rPr>
                <w:rFonts w:ascii="Palatino Linotype" w:hAnsi="Palatino Linotype"/>
                <w:lang w:val="ro-RO"/>
              </w:rPr>
              <w:t xml:space="preserve">–Contract </w:t>
            </w:r>
          </w:p>
        </w:tc>
        <w:tc>
          <w:tcPr>
            <w:tcW w:w="2079" w:type="dxa"/>
            <w:vMerge/>
            <w:vAlign w:val="center"/>
          </w:tcPr>
          <w:p w14:paraId="5FD4024D" w14:textId="5C4A5990" w:rsidR="00863ED0" w:rsidRPr="00AC5BF5" w:rsidRDefault="00863ED0" w:rsidP="00501EDF">
            <w:pPr>
              <w:jc w:val="center"/>
              <w:rPr>
                <w:rFonts w:ascii="Palatino Linotype" w:hAnsi="Palatino Linotype"/>
                <w:lang w:val="ro-RO"/>
              </w:rPr>
            </w:pPr>
          </w:p>
        </w:tc>
        <w:tc>
          <w:tcPr>
            <w:tcW w:w="1981" w:type="dxa"/>
            <w:vAlign w:val="center"/>
          </w:tcPr>
          <w:p w14:paraId="63692501" w14:textId="081CDCD7" w:rsidR="00863ED0" w:rsidRPr="00AC5BF5" w:rsidRDefault="00863ED0" w:rsidP="00501EDF">
            <w:pPr>
              <w:jc w:val="center"/>
              <w:rPr>
                <w:rFonts w:ascii="Palatino Linotype" w:hAnsi="Palatino Linotype"/>
                <w:lang w:val="ro-RO"/>
              </w:rPr>
            </w:pPr>
            <w:r w:rsidRPr="00AC5BF5">
              <w:rPr>
                <w:rFonts w:ascii="Palatino Linotype" w:hAnsi="Palatino Linotype"/>
                <w:lang w:val="ro-RO"/>
              </w:rPr>
              <w:t>98%</w:t>
            </w:r>
          </w:p>
        </w:tc>
      </w:tr>
      <w:tr w:rsidR="00863ED0" w:rsidRPr="00C77D3F" w14:paraId="4C5F1367" w14:textId="77777777" w:rsidTr="00A136D3">
        <w:tc>
          <w:tcPr>
            <w:tcW w:w="1283" w:type="dxa"/>
            <w:vMerge/>
            <w:shd w:val="clear" w:color="auto" w:fill="auto"/>
            <w:vAlign w:val="center"/>
          </w:tcPr>
          <w:p w14:paraId="62CE2866" w14:textId="77777777" w:rsidR="00863ED0" w:rsidRPr="00C77D3F" w:rsidRDefault="00863ED0" w:rsidP="00501EDF">
            <w:pPr>
              <w:jc w:val="center"/>
              <w:rPr>
                <w:rFonts w:ascii="Palatino Linotype" w:hAnsi="Palatino Linotype"/>
                <w:lang w:val="ro-RO"/>
              </w:rPr>
            </w:pPr>
          </w:p>
        </w:tc>
        <w:tc>
          <w:tcPr>
            <w:tcW w:w="3525" w:type="dxa"/>
          </w:tcPr>
          <w:p w14:paraId="6370F346" w14:textId="77777777" w:rsidR="00863ED0" w:rsidRDefault="00863ED0" w:rsidP="00501EDF">
            <w:pPr>
              <w:rPr>
                <w:rFonts w:ascii="Palatino Linotype" w:eastAsia="Times New Roman" w:hAnsi="Palatino Linotype" w:cs="Arial"/>
                <w:lang w:val="ro-RO"/>
              </w:rPr>
            </w:pPr>
            <w:r>
              <w:rPr>
                <w:rFonts w:ascii="Palatino Linotype" w:eastAsia="Times New Roman" w:hAnsi="Palatino Linotype" w:cs="Arial"/>
                <w:lang w:val="ro-RO"/>
              </w:rPr>
              <w:t>Gestionarea Informațiilor privind Țările de Origine</w:t>
            </w:r>
          </w:p>
          <w:p w14:paraId="19F0BE9A" w14:textId="51265B5E" w:rsidR="00863ED0" w:rsidRPr="00011ABE" w:rsidRDefault="00863ED0" w:rsidP="00C25399">
            <w:pPr>
              <w:rPr>
                <w:rFonts w:ascii="Palatino Linotype" w:hAnsi="Palatino Linotype"/>
                <w:highlight w:val="yellow"/>
                <w:lang w:val="ro-RO"/>
              </w:rPr>
            </w:pPr>
            <w:r>
              <w:rPr>
                <w:rFonts w:ascii="Palatino Linotype" w:eastAsia="Times New Roman" w:hAnsi="Palatino Linotype" w:cs="Arial"/>
                <w:lang w:val="ro-RO"/>
              </w:rPr>
              <w:t>10 luni</w:t>
            </w:r>
          </w:p>
        </w:tc>
        <w:tc>
          <w:tcPr>
            <w:tcW w:w="3419" w:type="dxa"/>
            <w:vAlign w:val="center"/>
          </w:tcPr>
          <w:p w14:paraId="53E29F89" w14:textId="77777777" w:rsidR="00863ED0" w:rsidRPr="00AC5BF5" w:rsidRDefault="00863ED0" w:rsidP="00501EDF">
            <w:pPr>
              <w:jc w:val="center"/>
              <w:rPr>
                <w:rFonts w:ascii="Palatino Linotype" w:hAnsi="Palatino Linotype"/>
                <w:lang w:val="ro-RO"/>
              </w:rPr>
            </w:pPr>
            <w:r w:rsidRPr="00AC5BF5">
              <w:rPr>
                <w:rFonts w:ascii="Palatino Linotype" w:hAnsi="Palatino Linotype"/>
                <w:lang w:val="ro-RO"/>
              </w:rPr>
              <w:t>CNRR</w:t>
            </w:r>
          </w:p>
          <w:p w14:paraId="5157CDE6" w14:textId="77777777" w:rsidR="00863ED0" w:rsidRPr="00AC5BF5" w:rsidRDefault="00863ED0" w:rsidP="00501EDF">
            <w:pPr>
              <w:jc w:val="center"/>
              <w:rPr>
                <w:rFonts w:ascii="Palatino Linotype" w:hAnsi="Palatino Linotype"/>
                <w:lang w:val="ro-RO"/>
              </w:rPr>
            </w:pPr>
            <w:r w:rsidRPr="00AC5BF5">
              <w:rPr>
                <w:rFonts w:ascii="Palatino Linotype" w:hAnsi="Palatino Linotype"/>
                <w:lang w:val="ro-RO"/>
              </w:rPr>
              <w:t>26.11 2021</w:t>
            </w:r>
          </w:p>
          <w:p w14:paraId="43CCE2DA" w14:textId="7B5790FE" w:rsidR="00863ED0" w:rsidRPr="00AC5BF5" w:rsidRDefault="00863ED0" w:rsidP="00501EDF">
            <w:pPr>
              <w:jc w:val="center"/>
              <w:rPr>
                <w:rFonts w:ascii="Palatino Linotype" w:hAnsi="Palatino Linotype"/>
                <w:lang w:val="ro-RO"/>
              </w:rPr>
            </w:pPr>
          </w:p>
        </w:tc>
        <w:tc>
          <w:tcPr>
            <w:tcW w:w="2989" w:type="dxa"/>
            <w:vAlign w:val="center"/>
          </w:tcPr>
          <w:p w14:paraId="6FA870C9" w14:textId="77777777" w:rsidR="00863ED0" w:rsidRDefault="00863ED0" w:rsidP="00501EDF">
            <w:pPr>
              <w:jc w:val="center"/>
              <w:rPr>
                <w:rFonts w:ascii="Palatino Linotype" w:hAnsi="Palatino Linotype"/>
                <w:lang w:val="ro-RO"/>
              </w:rPr>
            </w:pPr>
            <w:r w:rsidRPr="00AC5BF5">
              <w:rPr>
                <w:rFonts w:ascii="Palatino Linotype" w:hAnsi="Palatino Linotype"/>
                <w:lang w:val="ro-RO"/>
              </w:rPr>
              <w:t>25.11.2022</w:t>
            </w:r>
          </w:p>
          <w:p w14:paraId="262794EC" w14:textId="5B2D3092" w:rsidR="00863ED0" w:rsidRPr="00AC5BF5" w:rsidRDefault="00863ED0" w:rsidP="00501EDF">
            <w:pPr>
              <w:jc w:val="center"/>
              <w:rPr>
                <w:rFonts w:ascii="Palatino Linotype" w:hAnsi="Palatino Linotype"/>
                <w:lang w:val="ro-RO"/>
              </w:rPr>
            </w:pPr>
            <w:r>
              <w:rPr>
                <w:rFonts w:ascii="Palatino Linotype" w:hAnsi="Palatino Linotype"/>
                <w:lang w:val="ro-RO"/>
              </w:rPr>
              <w:t>Contract</w:t>
            </w:r>
          </w:p>
        </w:tc>
        <w:tc>
          <w:tcPr>
            <w:tcW w:w="2079" w:type="dxa"/>
            <w:vMerge/>
            <w:vAlign w:val="center"/>
          </w:tcPr>
          <w:p w14:paraId="5788DF66" w14:textId="19E93C24" w:rsidR="00863ED0" w:rsidRPr="00011ABE" w:rsidRDefault="00863ED0" w:rsidP="00501EDF">
            <w:pPr>
              <w:jc w:val="center"/>
              <w:rPr>
                <w:rFonts w:ascii="Palatino Linotype" w:hAnsi="Palatino Linotype"/>
                <w:highlight w:val="yellow"/>
                <w:lang w:val="ro-RO"/>
              </w:rPr>
            </w:pPr>
          </w:p>
        </w:tc>
        <w:tc>
          <w:tcPr>
            <w:tcW w:w="1981" w:type="dxa"/>
            <w:vAlign w:val="center"/>
          </w:tcPr>
          <w:p w14:paraId="38EF38B4" w14:textId="18EDC9F7" w:rsidR="00863ED0" w:rsidRPr="00011ABE" w:rsidRDefault="00863ED0" w:rsidP="00501EDF">
            <w:pPr>
              <w:jc w:val="center"/>
              <w:rPr>
                <w:rFonts w:ascii="Palatino Linotype" w:hAnsi="Palatino Linotype"/>
                <w:highlight w:val="yellow"/>
                <w:lang w:val="ro-RO"/>
              </w:rPr>
            </w:pPr>
            <w:r w:rsidRPr="00C77D3F">
              <w:rPr>
                <w:rFonts w:ascii="Palatino Linotype" w:hAnsi="Palatino Linotype"/>
                <w:lang w:val="ro-RO"/>
              </w:rPr>
              <w:t>95%</w:t>
            </w:r>
          </w:p>
        </w:tc>
      </w:tr>
      <w:tr w:rsidR="00863ED0" w:rsidRPr="00C77D3F" w14:paraId="7113B301" w14:textId="77777777" w:rsidTr="004D3167">
        <w:tc>
          <w:tcPr>
            <w:tcW w:w="1283" w:type="dxa"/>
            <w:vMerge/>
            <w:shd w:val="clear" w:color="auto" w:fill="auto"/>
            <w:vAlign w:val="center"/>
          </w:tcPr>
          <w:p w14:paraId="3ABDE28C" w14:textId="77777777" w:rsidR="00863ED0" w:rsidRPr="00C77D3F" w:rsidRDefault="00863ED0" w:rsidP="00501EDF">
            <w:pPr>
              <w:jc w:val="center"/>
              <w:rPr>
                <w:rFonts w:ascii="Palatino Linotype" w:hAnsi="Palatino Linotype"/>
                <w:lang w:val="ro-RO"/>
              </w:rPr>
            </w:pPr>
          </w:p>
        </w:tc>
        <w:tc>
          <w:tcPr>
            <w:tcW w:w="3525" w:type="dxa"/>
            <w:vAlign w:val="center"/>
          </w:tcPr>
          <w:p w14:paraId="76153C60" w14:textId="77777777" w:rsidR="00863ED0" w:rsidRPr="00AC5BF5" w:rsidRDefault="00863ED0" w:rsidP="00501EDF">
            <w:pPr>
              <w:rPr>
                <w:rFonts w:ascii="Palatino Linotype" w:eastAsia="Times New Roman" w:hAnsi="Palatino Linotype" w:cs="Arial"/>
                <w:lang w:val="ro-RO"/>
              </w:rPr>
            </w:pPr>
            <w:r w:rsidRPr="00AC5BF5">
              <w:rPr>
                <w:rFonts w:ascii="Palatino Linotype" w:eastAsia="Times New Roman" w:hAnsi="Palatino Linotype" w:cs="Arial"/>
                <w:lang w:val="ro-RO"/>
              </w:rPr>
              <w:t>Operațiuni de selecție și relocare a persoanelor aflate în nevoi de protecție internațională</w:t>
            </w:r>
          </w:p>
          <w:p w14:paraId="21A8F3A5" w14:textId="4B7CCF19" w:rsidR="00863ED0" w:rsidRDefault="00863ED0" w:rsidP="00C25399">
            <w:pPr>
              <w:rPr>
                <w:rFonts w:ascii="Palatino Linotype" w:eastAsia="Times New Roman" w:hAnsi="Palatino Linotype" w:cs="Arial"/>
                <w:lang w:val="ro-RO"/>
              </w:rPr>
            </w:pPr>
            <w:r>
              <w:rPr>
                <w:rFonts w:ascii="Palatino Linotype" w:eastAsia="Times New Roman" w:hAnsi="Palatino Linotype" w:cs="Arial"/>
                <w:lang w:val="ro-RO"/>
              </w:rPr>
              <w:t xml:space="preserve">10 </w:t>
            </w:r>
            <w:r w:rsidRPr="00AC5BF5">
              <w:rPr>
                <w:rFonts w:ascii="Palatino Linotype" w:eastAsia="Times New Roman" w:hAnsi="Palatino Linotype" w:cs="Arial"/>
                <w:lang w:val="ro-RO"/>
              </w:rPr>
              <w:t>luni</w:t>
            </w:r>
          </w:p>
        </w:tc>
        <w:tc>
          <w:tcPr>
            <w:tcW w:w="3419" w:type="dxa"/>
            <w:vAlign w:val="center"/>
          </w:tcPr>
          <w:p w14:paraId="28B631BE" w14:textId="77777777" w:rsidR="00863ED0" w:rsidRPr="00AC5BF5" w:rsidRDefault="00863ED0" w:rsidP="00501EDF">
            <w:pPr>
              <w:jc w:val="center"/>
              <w:rPr>
                <w:rFonts w:ascii="Palatino Linotype" w:hAnsi="Palatino Linotype"/>
                <w:lang w:val="ro-RO"/>
              </w:rPr>
            </w:pPr>
            <w:r w:rsidRPr="00AC5BF5">
              <w:rPr>
                <w:rFonts w:ascii="Palatino Linotype" w:hAnsi="Palatino Linotype"/>
                <w:lang w:val="ro-RO"/>
              </w:rPr>
              <w:t>OIM</w:t>
            </w:r>
          </w:p>
          <w:p w14:paraId="709F03E9" w14:textId="77777777" w:rsidR="00863ED0" w:rsidRPr="00AC5BF5" w:rsidRDefault="00863ED0" w:rsidP="00501EDF">
            <w:pPr>
              <w:jc w:val="center"/>
              <w:rPr>
                <w:rFonts w:ascii="Palatino Linotype" w:hAnsi="Palatino Linotype"/>
                <w:lang w:val="ro-RO"/>
              </w:rPr>
            </w:pPr>
            <w:r w:rsidRPr="00AC5BF5">
              <w:rPr>
                <w:rFonts w:ascii="Palatino Linotype" w:hAnsi="Palatino Linotype"/>
                <w:lang w:val="ro-RO"/>
              </w:rPr>
              <w:t>02.07.2022</w:t>
            </w:r>
          </w:p>
          <w:p w14:paraId="6997D229" w14:textId="77777777" w:rsidR="00863ED0" w:rsidRPr="00AC5BF5" w:rsidRDefault="00863ED0" w:rsidP="00501EDF">
            <w:pPr>
              <w:jc w:val="center"/>
              <w:rPr>
                <w:rFonts w:ascii="Palatino Linotype" w:hAnsi="Palatino Linotype"/>
                <w:lang w:val="ro-RO"/>
              </w:rPr>
            </w:pPr>
          </w:p>
        </w:tc>
        <w:tc>
          <w:tcPr>
            <w:tcW w:w="2989" w:type="dxa"/>
            <w:vAlign w:val="center"/>
          </w:tcPr>
          <w:p w14:paraId="1F660333" w14:textId="77777777" w:rsidR="00863ED0" w:rsidRPr="00AC5BF5" w:rsidRDefault="00863ED0" w:rsidP="00501EDF">
            <w:pPr>
              <w:jc w:val="center"/>
              <w:rPr>
                <w:rFonts w:ascii="Palatino Linotype" w:hAnsi="Palatino Linotype"/>
                <w:lang w:val="ro-RO"/>
              </w:rPr>
            </w:pPr>
            <w:r w:rsidRPr="00AC5BF5">
              <w:rPr>
                <w:rFonts w:ascii="Palatino Linotype" w:hAnsi="Palatino Linotype"/>
                <w:lang w:val="ro-RO"/>
              </w:rPr>
              <w:t>01.12.2022</w:t>
            </w:r>
          </w:p>
          <w:p w14:paraId="00666B34" w14:textId="27957141" w:rsidR="00863ED0" w:rsidRPr="00AC5BF5" w:rsidRDefault="00863ED0" w:rsidP="00501EDF">
            <w:pPr>
              <w:jc w:val="center"/>
              <w:rPr>
                <w:rFonts w:ascii="Palatino Linotype" w:hAnsi="Palatino Linotype"/>
                <w:lang w:val="ro-RO"/>
              </w:rPr>
            </w:pPr>
            <w:r w:rsidRPr="00AC5BF5">
              <w:rPr>
                <w:rFonts w:ascii="Palatino Linotype" w:hAnsi="Palatino Linotype"/>
                <w:lang w:val="ro-RO"/>
              </w:rPr>
              <w:t>Acord cadru – Contract subsecvent Etapa III</w:t>
            </w:r>
          </w:p>
        </w:tc>
        <w:tc>
          <w:tcPr>
            <w:tcW w:w="2079" w:type="dxa"/>
            <w:vMerge/>
            <w:vAlign w:val="center"/>
          </w:tcPr>
          <w:p w14:paraId="742B6A7A" w14:textId="3EA5C4E4" w:rsidR="00863ED0" w:rsidRPr="00011ABE" w:rsidRDefault="00863ED0" w:rsidP="00501EDF">
            <w:pPr>
              <w:jc w:val="center"/>
              <w:rPr>
                <w:rFonts w:ascii="Palatino Linotype" w:hAnsi="Palatino Linotype"/>
                <w:highlight w:val="yellow"/>
                <w:lang w:val="ro-RO"/>
              </w:rPr>
            </w:pPr>
          </w:p>
        </w:tc>
        <w:tc>
          <w:tcPr>
            <w:tcW w:w="1981" w:type="dxa"/>
            <w:vAlign w:val="center"/>
          </w:tcPr>
          <w:p w14:paraId="40A0BA31" w14:textId="001BDA62" w:rsidR="00863ED0" w:rsidRPr="00C77D3F" w:rsidRDefault="00863ED0" w:rsidP="00501EDF">
            <w:pPr>
              <w:jc w:val="center"/>
              <w:rPr>
                <w:rFonts w:ascii="Palatino Linotype" w:hAnsi="Palatino Linotype"/>
                <w:lang w:val="ro-RO"/>
              </w:rPr>
            </w:pPr>
            <w:r w:rsidRPr="00AC5BF5">
              <w:rPr>
                <w:rFonts w:ascii="Palatino Linotype" w:hAnsi="Palatino Linotype"/>
                <w:lang w:val="ro-RO"/>
              </w:rPr>
              <w:t>100%</w:t>
            </w:r>
          </w:p>
        </w:tc>
      </w:tr>
    </w:tbl>
    <w:p w14:paraId="26022250" w14:textId="77777777" w:rsidR="008B5E06" w:rsidRPr="005A4639" w:rsidRDefault="00CA7339" w:rsidP="00374184">
      <w:pPr>
        <w:rPr>
          <w:rFonts w:ascii="Palatino Linotype" w:hAnsi="Palatino Linotype"/>
          <w:lang w:val="ro-RO"/>
        </w:rPr>
      </w:pPr>
    </w:p>
    <w:p w14:paraId="6BAEA05D" w14:textId="77777777" w:rsidR="00201E8C" w:rsidRPr="005A4639" w:rsidRDefault="00201E8C" w:rsidP="00374184">
      <w:pPr>
        <w:rPr>
          <w:rFonts w:ascii="Palatino Linotype" w:hAnsi="Palatino Linotype"/>
          <w:lang w:val="ro-RO"/>
        </w:rPr>
      </w:pPr>
    </w:p>
    <w:sectPr w:rsidR="00201E8C" w:rsidRPr="005A4639" w:rsidSect="00FD7CFA">
      <w:headerReference w:type="default" r:id="rId8"/>
      <w:footerReference w:type="default" r:id="rId9"/>
      <w:headerReference w:type="first" r:id="rId10"/>
      <w:pgSz w:w="16839" w:h="11907" w:orient="landscape" w:code="9"/>
      <w:pgMar w:top="270" w:right="729" w:bottom="270" w:left="1530" w:header="270" w:footer="44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E05A3" w14:textId="77777777" w:rsidR="00CA7339" w:rsidRDefault="00CA7339" w:rsidP="00F330C4">
      <w:pPr>
        <w:spacing w:after="0" w:line="240" w:lineRule="auto"/>
      </w:pPr>
      <w:r>
        <w:separator/>
      </w:r>
    </w:p>
  </w:endnote>
  <w:endnote w:type="continuationSeparator" w:id="0">
    <w:p w14:paraId="5344A0B0" w14:textId="77777777" w:rsidR="00CA7339" w:rsidRDefault="00CA7339" w:rsidP="00F3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29552"/>
      <w:docPartObj>
        <w:docPartGallery w:val="Page Numbers (Bottom of Page)"/>
        <w:docPartUnique/>
      </w:docPartObj>
    </w:sdtPr>
    <w:sdtEndPr>
      <w:rPr>
        <w:color w:val="7F7F7F" w:themeColor="background1" w:themeShade="7F"/>
        <w:spacing w:val="60"/>
      </w:rPr>
    </w:sdtEndPr>
    <w:sdtContent>
      <w:p w14:paraId="53281380" w14:textId="1EBF9313" w:rsidR="00201E8C" w:rsidRDefault="00085BD7" w:rsidP="001176CD">
        <w:pPr>
          <w:pStyle w:val="Footer"/>
          <w:pBdr>
            <w:top w:val="single" w:sz="4" w:space="1" w:color="D9D9D9" w:themeColor="background1" w:themeShade="D9"/>
          </w:pBdr>
          <w:jc w:val="center"/>
        </w:pPr>
        <w:r>
          <w:fldChar w:fldCharType="begin"/>
        </w:r>
        <w:r w:rsidR="00201E8C">
          <w:instrText xml:space="preserve"> PAGE   \* MERGEFORMAT </w:instrText>
        </w:r>
        <w:r>
          <w:fldChar w:fldCharType="separate"/>
        </w:r>
        <w:r w:rsidR="00FD7CFA">
          <w:rPr>
            <w:noProof/>
          </w:rPr>
          <w:t>3</w:t>
        </w:r>
        <w:r>
          <w:rPr>
            <w:noProof/>
          </w:rPr>
          <w:fldChar w:fldCharType="end"/>
        </w:r>
        <w:r w:rsidR="00201E8C">
          <w:t xml:space="preserve"> | </w:t>
        </w:r>
        <w:r w:rsidR="00201E8C">
          <w:rPr>
            <w:color w:val="7F7F7F" w:themeColor="background1" w:themeShade="7F"/>
            <w:spacing w:val="60"/>
          </w:rPr>
          <w:t>2</w:t>
        </w:r>
      </w:p>
    </w:sdtContent>
  </w:sdt>
  <w:p w14:paraId="4380EFDD" w14:textId="77777777" w:rsidR="00201E8C" w:rsidRDefault="00201E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3C150" w14:textId="77777777" w:rsidR="00CA7339" w:rsidRDefault="00CA7339" w:rsidP="00F330C4">
      <w:pPr>
        <w:spacing w:after="0" w:line="240" w:lineRule="auto"/>
      </w:pPr>
      <w:r>
        <w:separator/>
      </w:r>
    </w:p>
  </w:footnote>
  <w:footnote w:type="continuationSeparator" w:id="0">
    <w:p w14:paraId="230B5626" w14:textId="77777777" w:rsidR="00CA7339" w:rsidRDefault="00CA7339" w:rsidP="00F330C4">
      <w:pPr>
        <w:spacing w:after="0" w:line="240" w:lineRule="auto"/>
      </w:pPr>
      <w:r>
        <w:continuationSeparator/>
      </w:r>
    </w:p>
  </w:footnote>
  <w:footnote w:id="1">
    <w:p w14:paraId="527911B8" w14:textId="77777777" w:rsidR="00141ED3" w:rsidRPr="00F34F17" w:rsidRDefault="00141ED3" w:rsidP="00F34F17">
      <w:pPr>
        <w:pStyle w:val="FootnoteText"/>
        <w:jc w:val="both"/>
        <w:rPr>
          <w:lang w:val="ro-RO"/>
        </w:rPr>
      </w:pPr>
      <w:r>
        <w:rPr>
          <w:rStyle w:val="FootnoteReference"/>
        </w:rPr>
        <w:footnoteRef/>
      </w:r>
      <w:r>
        <w:t xml:space="preserve"> </w:t>
      </w:r>
      <w:r w:rsidRPr="00F34F17">
        <w:rPr>
          <w:lang w:val="ro-RO"/>
        </w:rPr>
        <w:t>Activitatea de demarare a selecției are în vedere următoarele: elaborare instrucțiuni, publicare anunt de participare in Monitorul Oficial, deschidere propuneri de proiecte (30 de zile calendaristice de la data publicarii in MO)</w:t>
      </w:r>
    </w:p>
  </w:footnote>
  <w:footnote w:id="2">
    <w:p w14:paraId="09A99950" w14:textId="77777777" w:rsidR="00141ED3" w:rsidRPr="00F34F17" w:rsidRDefault="00141ED3" w:rsidP="00F34F17">
      <w:pPr>
        <w:pStyle w:val="FootnoteText"/>
        <w:jc w:val="both"/>
        <w:rPr>
          <w:lang w:val="ro-RO"/>
        </w:rPr>
      </w:pPr>
      <w:r w:rsidRPr="00F34F17">
        <w:rPr>
          <w:rStyle w:val="FootnoteReference"/>
          <w:lang w:val="ro-RO"/>
        </w:rPr>
        <w:footnoteRef/>
      </w:r>
      <w:r w:rsidRPr="00F34F17">
        <w:rPr>
          <w:lang w:val="ro-RO"/>
        </w:rPr>
        <w:t>Ordin nr. 127 din 2 octombrie 2015 privind criteriile pentru stabilirea majorării contribuției financiare nerambursabile la proiectele de grant atribuite în cadrul Programului național al României de sprijin din Fondul pentru azil, migrație și integrare pentru perioada 2014 - 2020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C493" w14:textId="77777777" w:rsidR="00537432" w:rsidRDefault="00537432" w:rsidP="00201E8C">
    <w:pPr>
      <w:pStyle w:val="Header"/>
      <w:jc w:val="right"/>
      <w:rPr>
        <w:rFonts w:ascii="Palatino Linotype" w:hAnsi="Palatino Linotype"/>
        <w:b/>
        <w:sz w:val="24"/>
        <w:szCs w:val="24"/>
        <w:lang w:val="ro-R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18FB" w14:textId="1B228875" w:rsidR="00FD7CFA" w:rsidRPr="002B6C74" w:rsidRDefault="00FD7CFA" w:rsidP="00FD7CFA">
    <w:pPr>
      <w:pStyle w:val="Header"/>
      <w:jc w:val="right"/>
      <w:rPr>
        <w:rFonts w:ascii="Palatino Linotype" w:hAnsi="Palatino Linotype"/>
        <w:b/>
        <w:sz w:val="24"/>
        <w:szCs w:val="24"/>
        <w:lang w:val="ro-RO"/>
      </w:rPr>
    </w:pPr>
    <w:r>
      <w:tab/>
    </w:r>
    <w:r w:rsidRPr="007D1184">
      <w:rPr>
        <w:rFonts w:ascii="Palatino Linotype" w:hAnsi="Palatino Linotype"/>
        <w:b/>
        <w:sz w:val="24"/>
        <w:szCs w:val="24"/>
        <w:lang w:val="ro-RO"/>
      </w:rPr>
      <w:t xml:space="preserve">Anexa 1 la Nota Raport nr. </w:t>
    </w:r>
    <w:r>
      <w:rPr>
        <w:rFonts w:ascii="Palatino Linotype" w:hAnsi="Palatino Linotype"/>
        <w:b/>
        <w:sz w:val="24"/>
        <w:szCs w:val="24"/>
        <w:lang w:val="ro-RO"/>
      </w:rPr>
      <w:t>63489/25.07.2022</w:t>
    </w:r>
  </w:p>
  <w:p w14:paraId="681309BF" w14:textId="105BE481" w:rsidR="00FD7CFA" w:rsidRDefault="00FD7CFA" w:rsidP="00FD7CFA">
    <w:pPr>
      <w:pStyle w:val="Header"/>
      <w:tabs>
        <w:tab w:val="clear" w:pos="4536"/>
        <w:tab w:val="clear" w:pos="9072"/>
        <w:tab w:val="left" w:pos="58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E68"/>
    <w:multiLevelType w:val="hybridMultilevel"/>
    <w:tmpl w:val="39EA4C72"/>
    <w:lvl w:ilvl="0" w:tplc="C0E80886">
      <w:start w:val="2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F21A4"/>
    <w:multiLevelType w:val="hybridMultilevel"/>
    <w:tmpl w:val="1F9C0228"/>
    <w:lvl w:ilvl="0" w:tplc="5A24B1D0">
      <w:start w:val="24"/>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A6CE8"/>
    <w:multiLevelType w:val="hybridMultilevel"/>
    <w:tmpl w:val="72FE1C92"/>
    <w:lvl w:ilvl="0" w:tplc="4FF8444C">
      <w:start w:val="1"/>
      <w:numFmt w:val="lowerLetter"/>
      <w:lvlText w:val="%1)"/>
      <w:lvlJc w:val="left"/>
      <w:pPr>
        <w:ind w:left="1080" w:hanging="360"/>
      </w:pPr>
      <w:rPr>
        <w:rFonts w:ascii="Palatino Linotype" w:eastAsia="Times New Roman" w:hAnsi="Palatino Linotype"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78270F"/>
    <w:multiLevelType w:val="hybridMultilevel"/>
    <w:tmpl w:val="4A3C53FC"/>
    <w:lvl w:ilvl="0" w:tplc="ACFA7036">
      <w:start w:val="2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E286E"/>
    <w:multiLevelType w:val="hybridMultilevel"/>
    <w:tmpl w:val="E746F51A"/>
    <w:lvl w:ilvl="0" w:tplc="4D482C96">
      <w:start w:val="2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A0B73"/>
    <w:multiLevelType w:val="hybridMultilevel"/>
    <w:tmpl w:val="72FE1C92"/>
    <w:lvl w:ilvl="0" w:tplc="4FF8444C">
      <w:start w:val="1"/>
      <w:numFmt w:val="lowerLetter"/>
      <w:lvlText w:val="%1)"/>
      <w:lvlJc w:val="left"/>
      <w:pPr>
        <w:ind w:left="1080" w:hanging="360"/>
      </w:pPr>
      <w:rPr>
        <w:rFonts w:ascii="Palatino Linotype" w:eastAsia="Times New Roman" w:hAnsi="Palatino Linotype"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D73316"/>
    <w:multiLevelType w:val="hybridMultilevel"/>
    <w:tmpl w:val="72FE1C92"/>
    <w:lvl w:ilvl="0" w:tplc="4FF8444C">
      <w:start w:val="1"/>
      <w:numFmt w:val="lowerLetter"/>
      <w:lvlText w:val="%1)"/>
      <w:lvlJc w:val="left"/>
      <w:pPr>
        <w:ind w:left="1080" w:hanging="360"/>
      </w:pPr>
      <w:rPr>
        <w:rFonts w:ascii="Palatino Linotype" w:eastAsia="Times New Roman" w:hAnsi="Palatino Linotype"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65009B"/>
    <w:multiLevelType w:val="hybridMultilevel"/>
    <w:tmpl w:val="F182ABBE"/>
    <w:lvl w:ilvl="0" w:tplc="61A0CA50">
      <w:start w:val="2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97DF4"/>
    <w:multiLevelType w:val="hybridMultilevel"/>
    <w:tmpl w:val="72FE1C92"/>
    <w:lvl w:ilvl="0" w:tplc="4FF8444C">
      <w:start w:val="1"/>
      <w:numFmt w:val="lowerLetter"/>
      <w:lvlText w:val="%1)"/>
      <w:lvlJc w:val="left"/>
      <w:pPr>
        <w:ind w:left="1080" w:hanging="360"/>
      </w:pPr>
      <w:rPr>
        <w:rFonts w:ascii="Palatino Linotype" w:eastAsia="Times New Roman" w:hAnsi="Palatino Linotype"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8"/>
  </w:num>
  <w:num w:numId="4">
    <w:abstractNumId w:val="2"/>
  </w:num>
  <w:num w:numId="5">
    <w:abstractNumId w:val="4"/>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F2"/>
    <w:rsid w:val="00004A2C"/>
    <w:rsid w:val="00005FCA"/>
    <w:rsid w:val="00011ABE"/>
    <w:rsid w:val="000212FB"/>
    <w:rsid w:val="000216C9"/>
    <w:rsid w:val="00024208"/>
    <w:rsid w:val="000246DE"/>
    <w:rsid w:val="000336C6"/>
    <w:rsid w:val="00042A2B"/>
    <w:rsid w:val="00043252"/>
    <w:rsid w:val="000605DC"/>
    <w:rsid w:val="00071D8B"/>
    <w:rsid w:val="00082188"/>
    <w:rsid w:val="000857B0"/>
    <w:rsid w:val="00085BD7"/>
    <w:rsid w:val="00086E42"/>
    <w:rsid w:val="00086EF2"/>
    <w:rsid w:val="000B116A"/>
    <w:rsid w:val="000B4031"/>
    <w:rsid w:val="000B6BC0"/>
    <w:rsid w:val="000B7A7E"/>
    <w:rsid w:val="000C2BBC"/>
    <w:rsid w:val="000F6DD7"/>
    <w:rsid w:val="001106B6"/>
    <w:rsid w:val="001176CD"/>
    <w:rsid w:val="001238B2"/>
    <w:rsid w:val="001345DC"/>
    <w:rsid w:val="00134F6E"/>
    <w:rsid w:val="00141ED3"/>
    <w:rsid w:val="00145DED"/>
    <w:rsid w:val="00156564"/>
    <w:rsid w:val="00171818"/>
    <w:rsid w:val="00186AAF"/>
    <w:rsid w:val="001A0A6D"/>
    <w:rsid w:val="001C7EB7"/>
    <w:rsid w:val="001E04F5"/>
    <w:rsid w:val="001E3247"/>
    <w:rsid w:val="001E7282"/>
    <w:rsid w:val="00201E8C"/>
    <w:rsid w:val="002042AF"/>
    <w:rsid w:val="00223B3B"/>
    <w:rsid w:val="0022580E"/>
    <w:rsid w:val="00225FDF"/>
    <w:rsid w:val="002261B5"/>
    <w:rsid w:val="0023479B"/>
    <w:rsid w:val="00290FA9"/>
    <w:rsid w:val="002915A5"/>
    <w:rsid w:val="00293940"/>
    <w:rsid w:val="002A2DCC"/>
    <w:rsid w:val="002A3DBB"/>
    <w:rsid w:val="002A6E2F"/>
    <w:rsid w:val="002B595B"/>
    <w:rsid w:val="002B6C74"/>
    <w:rsid w:val="002B6DE8"/>
    <w:rsid w:val="002B7856"/>
    <w:rsid w:val="002C4A44"/>
    <w:rsid w:val="002C6C79"/>
    <w:rsid w:val="002E702D"/>
    <w:rsid w:val="002F3E1F"/>
    <w:rsid w:val="002F5EBC"/>
    <w:rsid w:val="00301B83"/>
    <w:rsid w:val="003065D5"/>
    <w:rsid w:val="003106EC"/>
    <w:rsid w:val="00337C4C"/>
    <w:rsid w:val="00345D56"/>
    <w:rsid w:val="0034794F"/>
    <w:rsid w:val="003530CC"/>
    <w:rsid w:val="0035344E"/>
    <w:rsid w:val="00361F7F"/>
    <w:rsid w:val="00365DF9"/>
    <w:rsid w:val="00374184"/>
    <w:rsid w:val="0037712B"/>
    <w:rsid w:val="00380EFA"/>
    <w:rsid w:val="003826F5"/>
    <w:rsid w:val="00386C1F"/>
    <w:rsid w:val="003A54BD"/>
    <w:rsid w:val="003B2F12"/>
    <w:rsid w:val="003D2BE1"/>
    <w:rsid w:val="003F3794"/>
    <w:rsid w:val="004025EA"/>
    <w:rsid w:val="00404F73"/>
    <w:rsid w:val="00430E93"/>
    <w:rsid w:val="00434966"/>
    <w:rsid w:val="0043563D"/>
    <w:rsid w:val="0045299F"/>
    <w:rsid w:val="0046220B"/>
    <w:rsid w:val="00475BC1"/>
    <w:rsid w:val="00475D8B"/>
    <w:rsid w:val="004866D3"/>
    <w:rsid w:val="00493281"/>
    <w:rsid w:val="004A1EF3"/>
    <w:rsid w:val="004A23AE"/>
    <w:rsid w:val="004A4440"/>
    <w:rsid w:val="004B1C28"/>
    <w:rsid w:val="004C6A1B"/>
    <w:rsid w:val="004E3718"/>
    <w:rsid w:val="004F4626"/>
    <w:rsid w:val="00501EDF"/>
    <w:rsid w:val="00537432"/>
    <w:rsid w:val="005528AC"/>
    <w:rsid w:val="00552FDC"/>
    <w:rsid w:val="0055573F"/>
    <w:rsid w:val="00587433"/>
    <w:rsid w:val="005A15C0"/>
    <w:rsid w:val="005A4639"/>
    <w:rsid w:val="005B09AC"/>
    <w:rsid w:val="005B4773"/>
    <w:rsid w:val="005B4B4B"/>
    <w:rsid w:val="005C5C7B"/>
    <w:rsid w:val="005C65F7"/>
    <w:rsid w:val="005D063E"/>
    <w:rsid w:val="005D0B12"/>
    <w:rsid w:val="005D7A97"/>
    <w:rsid w:val="005E1920"/>
    <w:rsid w:val="005E5C3C"/>
    <w:rsid w:val="005E5F25"/>
    <w:rsid w:val="005E6F26"/>
    <w:rsid w:val="00603F1D"/>
    <w:rsid w:val="00622F53"/>
    <w:rsid w:val="006349DA"/>
    <w:rsid w:val="00655080"/>
    <w:rsid w:val="00657B48"/>
    <w:rsid w:val="00671CDE"/>
    <w:rsid w:val="006743E3"/>
    <w:rsid w:val="00674C06"/>
    <w:rsid w:val="00687DDA"/>
    <w:rsid w:val="00696772"/>
    <w:rsid w:val="006A59D8"/>
    <w:rsid w:val="006A5DC4"/>
    <w:rsid w:val="006B5776"/>
    <w:rsid w:val="006C3623"/>
    <w:rsid w:val="006C49C1"/>
    <w:rsid w:val="006D7EBF"/>
    <w:rsid w:val="006F17D0"/>
    <w:rsid w:val="00715F24"/>
    <w:rsid w:val="00725647"/>
    <w:rsid w:val="00734D0D"/>
    <w:rsid w:val="00775E00"/>
    <w:rsid w:val="007801F7"/>
    <w:rsid w:val="0079093C"/>
    <w:rsid w:val="007932A8"/>
    <w:rsid w:val="007A0E37"/>
    <w:rsid w:val="007A7FB6"/>
    <w:rsid w:val="007D1184"/>
    <w:rsid w:val="007E10D5"/>
    <w:rsid w:val="007E1BD8"/>
    <w:rsid w:val="007F3698"/>
    <w:rsid w:val="007F5137"/>
    <w:rsid w:val="00804C56"/>
    <w:rsid w:val="00810C75"/>
    <w:rsid w:val="00810F36"/>
    <w:rsid w:val="00821830"/>
    <w:rsid w:val="00840288"/>
    <w:rsid w:val="00851AE8"/>
    <w:rsid w:val="00856A71"/>
    <w:rsid w:val="0086370E"/>
    <w:rsid w:val="00863ED0"/>
    <w:rsid w:val="00875552"/>
    <w:rsid w:val="00895CD6"/>
    <w:rsid w:val="008B6399"/>
    <w:rsid w:val="008D0059"/>
    <w:rsid w:val="008D0A36"/>
    <w:rsid w:val="008D1CBD"/>
    <w:rsid w:val="008E6A7C"/>
    <w:rsid w:val="008F3AFE"/>
    <w:rsid w:val="00900869"/>
    <w:rsid w:val="00902A8F"/>
    <w:rsid w:val="009047E8"/>
    <w:rsid w:val="00905C74"/>
    <w:rsid w:val="009075C6"/>
    <w:rsid w:val="009114B0"/>
    <w:rsid w:val="00943610"/>
    <w:rsid w:val="00944A3E"/>
    <w:rsid w:val="009479DA"/>
    <w:rsid w:val="009522FE"/>
    <w:rsid w:val="0096302B"/>
    <w:rsid w:val="00965947"/>
    <w:rsid w:val="00980D38"/>
    <w:rsid w:val="00990316"/>
    <w:rsid w:val="00992CD6"/>
    <w:rsid w:val="009A31FE"/>
    <w:rsid w:val="009B250B"/>
    <w:rsid w:val="009D18AB"/>
    <w:rsid w:val="009E2349"/>
    <w:rsid w:val="009F2DC2"/>
    <w:rsid w:val="00A047BB"/>
    <w:rsid w:val="00A04CC2"/>
    <w:rsid w:val="00A058A8"/>
    <w:rsid w:val="00A1040C"/>
    <w:rsid w:val="00A136D3"/>
    <w:rsid w:val="00A27673"/>
    <w:rsid w:val="00A64B87"/>
    <w:rsid w:val="00A81828"/>
    <w:rsid w:val="00A93D82"/>
    <w:rsid w:val="00A96823"/>
    <w:rsid w:val="00AA7744"/>
    <w:rsid w:val="00AC5BF5"/>
    <w:rsid w:val="00AD4857"/>
    <w:rsid w:val="00AD678E"/>
    <w:rsid w:val="00AD7E78"/>
    <w:rsid w:val="00AE22F6"/>
    <w:rsid w:val="00AF77B8"/>
    <w:rsid w:val="00B05D4D"/>
    <w:rsid w:val="00B074AF"/>
    <w:rsid w:val="00B10F18"/>
    <w:rsid w:val="00B16206"/>
    <w:rsid w:val="00B3614D"/>
    <w:rsid w:val="00B40007"/>
    <w:rsid w:val="00B4041B"/>
    <w:rsid w:val="00B44DD9"/>
    <w:rsid w:val="00B50C39"/>
    <w:rsid w:val="00B539B1"/>
    <w:rsid w:val="00B8596D"/>
    <w:rsid w:val="00B933F6"/>
    <w:rsid w:val="00B97C89"/>
    <w:rsid w:val="00BA346A"/>
    <w:rsid w:val="00BE73D3"/>
    <w:rsid w:val="00C00BC7"/>
    <w:rsid w:val="00C105A9"/>
    <w:rsid w:val="00C11A69"/>
    <w:rsid w:val="00C14EA8"/>
    <w:rsid w:val="00C25399"/>
    <w:rsid w:val="00C255CA"/>
    <w:rsid w:val="00C3114A"/>
    <w:rsid w:val="00C55728"/>
    <w:rsid w:val="00C64370"/>
    <w:rsid w:val="00C7399D"/>
    <w:rsid w:val="00C74AB6"/>
    <w:rsid w:val="00C77D3F"/>
    <w:rsid w:val="00C84197"/>
    <w:rsid w:val="00C85FE3"/>
    <w:rsid w:val="00C92DA1"/>
    <w:rsid w:val="00CA7339"/>
    <w:rsid w:val="00CB1D07"/>
    <w:rsid w:val="00CC40BE"/>
    <w:rsid w:val="00CD1D33"/>
    <w:rsid w:val="00CE6AF7"/>
    <w:rsid w:val="00D00E73"/>
    <w:rsid w:val="00D0512F"/>
    <w:rsid w:val="00D05342"/>
    <w:rsid w:val="00D32D87"/>
    <w:rsid w:val="00D40E44"/>
    <w:rsid w:val="00D432E9"/>
    <w:rsid w:val="00D44227"/>
    <w:rsid w:val="00D52082"/>
    <w:rsid w:val="00D52BA6"/>
    <w:rsid w:val="00D76AC5"/>
    <w:rsid w:val="00D8789F"/>
    <w:rsid w:val="00DB2463"/>
    <w:rsid w:val="00DB6781"/>
    <w:rsid w:val="00DC5088"/>
    <w:rsid w:val="00DD017F"/>
    <w:rsid w:val="00DD2825"/>
    <w:rsid w:val="00DE006B"/>
    <w:rsid w:val="00DE1E7B"/>
    <w:rsid w:val="00DE3163"/>
    <w:rsid w:val="00E05CD5"/>
    <w:rsid w:val="00E074A6"/>
    <w:rsid w:val="00E43049"/>
    <w:rsid w:val="00E44990"/>
    <w:rsid w:val="00E549F3"/>
    <w:rsid w:val="00E701FB"/>
    <w:rsid w:val="00E7097F"/>
    <w:rsid w:val="00E720F6"/>
    <w:rsid w:val="00EB091E"/>
    <w:rsid w:val="00EE1471"/>
    <w:rsid w:val="00EF33F2"/>
    <w:rsid w:val="00F0206D"/>
    <w:rsid w:val="00F122AB"/>
    <w:rsid w:val="00F235B7"/>
    <w:rsid w:val="00F3053D"/>
    <w:rsid w:val="00F31676"/>
    <w:rsid w:val="00F330C4"/>
    <w:rsid w:val="00F34F17"/>
    <w:rsid w:val="00F54165"/>
    <w:rsid w:val="00F550A0"/>
    <w:rsid w:val="00F60EC7"/>
    <w:rsid w:val="00F71294"/>
    <w:rsid w:val="00F77310"/>
    <w:rsid w:val="00FA0834"/>
    <w:rsid w:val="00FA6CB7"/>
    <w:rsid w:val="00FB1704"/>
    <w:rsid w:val="00FB2C19"/>
    <w:rsid w:val="00FC4A6F"/>
    <w:rsid w:val="00FD31F4"/>
    <w:rsid w:val="00FD7CFA"/>
    <w:rsid w:val="00FD7E93"/>
    <w:rsid w:val="00FE7C7E"/>
    <w:rsid w:val="00FF3D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D6301"/>
  <w15:docId w15:val="{3420B9CF-D71D-4116-BF2D-3197F5D7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6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E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30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0C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330C4"/>
    <w:rPr>
      <w:vertAlign w:val="superscript"/>
    </w:rPr>
  </w:style>
  <w:style w:type="paragraph" w:styleId="Header">
    <w:name w:val="header"/>
    <w:basedOn w:val="Normal"/>
    <w:link w:val="HeaderChar"/>
    <w:uiPriority w:val="99"/>
    <w:unhideWhenUsed/>
    <w:rsid w:val="002F3E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3E1F"/>
    <w:rPr>
      <w:rFonts w:ascii="Calibri" w:eastAsia="Calibri" w:hAnsi="Calibri" w:cs="Times New Roman"/>
    </w:rPr>
  </w:style>
  <w:style w:type="paragraph" w:styleId="Footer">
    <w:name w:val="footer"/>
    <w:basedOn w:val="Normal"/>
    <w:link w:val="FooterChar"/>
    <w:uiPriority w:val="99"/>
    <w:unhideWhenUsed/>
    <w:rsid w:val="002F3E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3E1F"/>
    <w:rPr>
      <w:rFonts w:ascii="Calibri" w:eastAsia="Calibri" w:hAnsi="Calibri" w:cs="Times New Roman"/>
    </w:rPr>
  </w:style>
  <w:style w:type="paragraph" w:styleId="ListParagraph">
    <w:name w:val="List Paragraph"/>
    <w:basedOn w:val="Normal"/>
    <w:uiPriority w:val="34"/>
    <w:qFormat/>
    <w:rsid w:val="008B6399"/>
    <w:pPr>
      <w:ind w:left="720"/>
      <w:contextualSpacing/>
    </w:pPr>
  </w:style>
  <w:style w:type="paragraph" w:styleId="BalloonText">
    <w:name w:val="Balloon Text"/>
    <w:basedOn w:val="Normal"/>
    <w:link w:val="BalloonTextChar"/>
    <w:uiPriority w:val="99"/>
    <w:semiHidden/>
    <w:unhideWhenUsed/>
    <w:rsid w:val="00A81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8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21010">
      <w:bodyDiv w:val="1"/>
      <w:marLeft w:val="0"/>
      <w:marRight w:val="0"/>
      <w:marTop w:val="0"/>
      <w:marBottom w:val="0"/>
      <w:divBdr>
        <w:top w:val="none" w:sz="0" w:space="0" w:color="auto"/>
        <w:left w:val="none" w:sz="0" w:space="0" w:color="auto"/>
        <w:bottom w:val="none" w:sz="0" w:space="0" w:color="auto"/>
        <w:right w:val="none" w:sz="0" w:space="0" w:color="auto"/>
      </w:divBdr>
    </w:div>
    <w:div w:id="244191371">
      <w:bodyDiv w:val="1"/>
      <w:marLeft w:val="0"/>
      <w:marRight w:val="0"/>
      <w:marTop w:val="0"/>
      <w:marBottom w:val="0"/>
      <w:divBdr>
        <w:top w:val="none" w:sz="0" w:space="0" w:color="auto"/>
        <w:left w:val="none" w:sz="0" w:space="0" w:color="auto"/>
        <w:bottom w:val="none" w:sz="0" w:space="0" w:color="auto"/>
        <w:right w:val="none" w:sz="0" w:space="0" w:color="auto"/>
      </w:divBdr>
    </w:div>
    <w:div w:id="308559377">
      <w:bodyDiv w:val="1"/>
      <w:marLeft w:val="0"/>
      <w:marRight w:val="0"/>
      <w:marTop w:val="0"/>
      <w:marBottom w:val="0"/>
      <w:divBdr>
        <w:top w:val="none" w:sz="0" w:space="0" w:color="auto"/>
        <w:left w:val="none" w:sz="0" w:space="0" w:color="auto"/>
        <w:bottom w:val="none" w:sz="0" w:space="0" w:color="auto"/>
        <w:right w:val="none" w:sz="0" w:space="0" w:color="auto"/>
      </w:divBdr>
    </w:div>
    <w:div w:id="455951269">
      <w:bodyDiv w:val="1"/>
      <w:marLeft w:val="0"/>
      <w:marRight w:val="0"/>
      <w:marTop w:val="0"/>
      <w:marBottom w:val="0"/>
      <w:divBdr>
        <w:top w:val="none" w:sz="0" w:space="0" w:color="auto"/>
        <w:left w:val="none" w:sz="0" w:space="0" w:color="auto"/>
        <w:bottom w:val="none" w:sz="0" w:space="0" w:color="auto"/>
        <w:right w:val="none" w:sz="0" w:space="0" w:color="auto"/>
      </w:divBdr>
    </w:div>
    <w:div w:id="636490579">
      <w:bodyDiv w:val="1"/>
      <w:marLeft w:val="0"/>
      <w:marRight w:val="0"/>
      <w:marTop w:val="0"/>
      <w:marBottom w:val="0"/>
      <w:divBdr>
        <w:top w:val="none" w:sz="0" w:space="0" w:color="auto"/>
        <w:left w:val="none" w:sz="0" w:space="0" w:color="auto"/>
        <w:bottom w:val="none" w:sz="0" w:space="0" w:color="auto"/>
        <w:right w:val="none" w:sz="0" w:space="0" w:color="auto"/>
      </w:divBdr>
    </w:div>
    <w:div w:id="903446317">
      <w:bodyDiv w:val="1"/>
      <w:marLeft w:val="0"/>
      <w:marRight w:val="0"/>
      <w:marTop w:val="0"/>
      <w:marBottom w:val="0"/>
      <w:divBdr>
        <w:top w:val="none" w:sz="0" w:space="0" w:color="auto"/>
        <w:left w:val="none" w:sz="0" w:space="0" w:color="auto"/>
        <w:bottom w:val="none" w:sz="0" w:space="0" w:color="auto"/>
        <w:right w:val="none" w:sz="0" w:space="0" w:color="auto"/>
      </w:divBdr>
    </w:div>
    <w:div w:id="1278027735">
      <w:bodyDiv w:val="1"/>
      <w:marLeft w:val="0"/>
      <w:marRight w:val="0"/>
      <w:marTop w:val="0"/>
      <w:marBottom w:val="0"/>
      <w:divBdr>
        <w:top w:val="none" w:sz="0" w:space="0" w:color="auto"/>
        <w:left w:val="none" w:sz="0" w:space="0" w:color="auto"/>
        <w:bottom w:val="none" w:sz="0" w:space="0" w:color="auto"/>
        <w:right w:val="none" w:sz="0" w:space="0" w:color="auto"/>
      </w:divBdr>
    </w:div>
    <w:div w:id="1356468480">
      <w:bodyDiv w:val="1"/>
      <w:marLeft w:val="0"/>
      <w:marRight w:val="0"/>
      <w:marTop w:val="0"/>
      <w:marBottom w:val="0"/>
      <w:divBdr>
        <w:top w:val="none" w:sz="0" w:space="0" w:color="auto"/>
        <w:left w:val="none" w:sz="0" w:space="0" w:color="auto"/>
        <w:bottom w:val="none" w:sz="0" w:space="0" w:color="auto"/>
        <w:right w:val="none" w:sz="0" w:space="0" w:color="auto"/>
      </w:divBdr>
    </w:div>
    <w:div w:id="2028369067">
      <w:bodyDiv w:val="1"/>
      <w:marLeft w:val="0"/>
      <w:marRight w:val="0"/>
      <w:marTop w:val="0"/>
      <w:marBottom w:val="0"/>
      <w:divBdr>
        <w:top w:val="none" w:sz="0" w:space="0" w:color="auto"/>
        <w:left w:val="none" w:sz="0" w:space="0" w:color="auto"/>
        <w:bottom w:val="none" w:sz="0" w:space="0" w:color="auto"/>
        <w:right w:val="none" w:sz="0" w:space="0" w:color="auto"/>
      </w:divBdr>
    </w:div>
    <w:div w:id="2030641604">
      <w:bodyDiv w:val="1"/>
      <w:marLeft w:val="0"/>
      <w:marRight w:val="0"/>
      <w:marTop w:val="0"/>
      <w:marBottom w:val="0"/>
      <w:divBdr>
        <w:top w:val="none" w:sz="0" w:space="0" w:color="auto"/>
        <w:left w:val="none" w:sz="0" w:space="0" w:color="auto"/>
        <w:bottom w:val="none" w:sz="0" w:space="0" w:color="auto"/>
        <w:right w:val="none" w:sz="0" w:space="0" w:color="auto"/>
      </w:divBdr>
    </w:div>
    <w:div w:id="20381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37AAA-7F4B-42D1-B215-2C1EEC5F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 Apostol</dc:creator>
  <cp:lastModifiedBy>Rizea Lesia Ana</cp:lastModifiedBy>
  <cp:revision>13</cp:revision>
  <cp:lastPrinted>2022-08-01T09:01:00Z</cp:lastPrinted>
  <dcterms:created xsi:type="dcterms:W3CDTF">2022-07-12T12:19:00Z</dcterms:created>
  <dcterms:modified xsi:type="dcterms:W3CDTF">2022-08-01T09:02:00Z</dcterms:modified>
</cp:coreProperties>
</file>